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F3" w:rsidRDefault="00AD4DF3" w:rsidP="00497D8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eastAsia="Calibri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383DA7" w:rsidRPr="00561FA7" w:rsidTr="008E5AF6">
        <w:trPr>
          <w:trHeight w:val="1945"/>
        </w:trPr>
        <w:tc>
          <w:tcPr>
            <w:tcW w:w="4405" w:type="dxa"/>
          </w:tcPr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val="tt-RU" w:eastAsia="ru-RU"/>
              </w:rPr>
            </w:pPr>
            <w:r>
              <w:rPr>
                <w:bCs/>
              </w:rPr>
              <w:t xml:space="preserve">  </w:t>
            </w: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ГОРОДИЩЕНСКОГО СЕЛЬСКОГО ПОСЕЛЕНИЯ ДРОЖЖАНОВСКОГО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83DA7" w:rsidRPr="00561FA7" w:rsidRDefault="00383DA7" w:rsidP="008E5AF6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eastAsia="Times New Roman" w:cs="Times New Roman"/>
                <w:b/>
                <w:sz w:val="8"/>
                <w:szCs w:val="8"/>
                <w:lang w:eastAsia="ru-RU"/>
              </w:rPr>
            </w:pP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Клуб</w:t>
            </w: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ная, дом 6а, </w: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/>
              </w:rPr>
              <w:t>село Городище, 422481</w: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ИНН 1617003250</w:t>
            </w:r>
          </w:p>
        </w:tc>
        <w:tc>
          <w:tcPr>
            <w:tcW w:w="1266" w:type="dxa"/>
          </w:tcPr>
          <w:p w:rsidR="00383DA7" w:rsidRPr="00561FA7" w:rsidRDefault="00383DA7" w:rsidP="008E5AF6">
            <w:pPr>
              <w:spacing w:after="0" w:line="240" w:lineRule="auto"/>
              <w:ind w:left="-11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3DA7" w:rsidRPr="00561FA7" w:rsidRDefault="00383DA7" w:rsidP="008E5AF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383DA7" w:rsidRPr="00561FA7" w:rsidRDefault="00383DA7" w:rsidP="008E5AF6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Pr="00561FA7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383DA7" w:rsidRPr="00561FA7" w:rsidRDefault="00383DA7" w:rsidP="008E5AF6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ГОРОДИЩЕ АВЫЛ </w:t>
            </w: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Клуб  урамы, 6а нче йорт, </w:t>
            </w:r>
          </w:p>
          <w:p w:rsidR="00383DA7" w:rsidRPr="00561FA7" w:rsidRDefault="00383DA7" w:rsidP="008E5AF6">
            <w:pPr>
              <w:spacing w:after="0" w:line="240" w:lineRule="auto"/>
              <w:ind w:left="33" w:right="-108"/>
              <w:jc w:val="center"/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561FA7">
              <w:rPr>
                <w:rFonts w:eastAsia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Городище авылы, 422481</w:t>
            </w:r>
          </w:p>
          <w:p w:rsidR="00383DA7" w:rsidRPr="00561FA7" w:rsidRDefault="00383DA7" w:rsidP="008E5AF6">
            <w:pPr>
              <w:spacing w:after="0" w:line="240" w:lineRule="auto"/>
              <w:jc w:val="center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383DA7" w:rsidRPr="00561FA7" w:rsidTr="008E5AF6">
        <w:trPr>
          <w:trHeight w:val="156"/>
        </w:trPr>
        <w:tc>
          <w:tcPr>
            <w:tcW w:w="9639" w:type="dxa"/>
            <w:gridSpan w:val="3"/>
          </w:tcPr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FA7">
              <w:rPr>
                <w:rFonts w:eastAsia="Times New Roman" w:cs="Times New Roman"/>
                <w:noProof/>
                <w:sz w:val="20"/>
                <w:szCs w:val="20"/>
                <w:lang w:val="tt-RU" w:eastAsia="ru-RU"/>
              </w:rPr>
              <w:t xml:space="preserve">Тел.: </w:t>
            </w:r>
            <w:r w:rsidRPr="00561FA7">
              <w:rPr>
                <w:rFonts w:eastAsia="Times New Roman" w:cs="Times New Roman"/>
                <w:noProof/>
                <w:sz w:val="24"/>
                <w:szCs w:val="24"/>
                <w:lang w:val="tt-RU" w:eastAsia="ru-RU"/>
              </w:rPr>
              <w:t>(84375) 3-51-30, факс: (84375) 3-51-16, e-mail:</w:t>
            </w:r>
            <w:r w:rsidRPr="00561FA7">
              <w:rPr>
                <w:rFonts w:eastAsia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561FA7">
              <w:rPr>
                <w:rFonts w:eastAsia="Times New Roman" w:cs="Times New Roman"/>
                <w:sz w:val="24"/>
                <w:szCs w:val="24"/>
                <w:lang w:eastAsia="ru-RU"/>
              </w:rPr>
              <w:t>Gor</w:t>
            </w:r>
            <w:r w:rsidRPr="00561FA7">
              <w:rPr>
                <w:rFonts w:eastAsia="Times New Roman" w:cs="Times New Roman"/>
                <w:noProof/>
                <w:sz w:val="24"/>
                <w:szCs w:val="24"/>
                <w:lang w:val="tt-RU" w:eastAsia="ru-RU"/>
              </w:rPr>
              <w:t>.Drz@tatar.ru,</w:t>
            </w:r>
          </w:p>
          <w:p w:rsidR="00383DA7" w:rsidRPr="00561FA7" w:rsidRDefault="00FA471C" w:rsidP="008E5AF6">
            <w:pPr>
              <w:tabs>
                <w:tab w:val="left" w:pos="1884"/>
              </w:tabs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383DA7" w:rsidRPr="00561FA7" w:rsidRDefault="00383DA7" w:rsidP="008E5AF6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383DA7" w:rsidRPr="00561FA7" w:rsidRDefault="00383DA7" w:rsidP="00383DA7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561FA7">
        <w:rPr>
          <w:rFonts w:eastAsia="Times New Roman" w:cs="Times New Roman"/>
          <w:b/>
          <w:szCs w:val="28"/>
          <w:lang w:eastAsia="ru-RU"/>
        </w:rPr>
        <w:t xml:space="preserve">  </w:t>
      </w:r>
      <w:r w:rsidRPr="00561FA7">
        <w:rPr>
          <w:rFonts w:eastAsia="Times New Roman" w:cs="Times New Roman"/>
          <w:b/>
          <w:sz w:val="26"/>
          <w:szCs w:val="26"/>
          <w:lang w:eastAsia="ru-RU"/>
        </w:rPr>
        <w:t>ПОСТАНОВЛЕНИЕ                                                          КАРАР</w:t>
      </w:r>
    </w:p>
    <w:p w:rsidR="00383DA7" w:rsidRPr="00561FA7" w:rsidRDefault="00383DA7" w:rsidP="00383D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97D8E" w:rsidRPr="00580905" w:rsidRDefault="00497D8E" w:rsidP="00497D8E">
      <w:pPr>
        <w:tabs>
          <w:tab w:val="left" w:pos="1884"/>
        </w:tabs>
        <w:spacing w:after="0" w:line="240" w:lineRule="auto"/>
        <w:ind w:right="-108"/>
        <w:rPr>
          <w:rFonts w:eastAsia="Times New Roman" w:cs="Times New Roman"/>
          <w:color w:val="DB5353"/>
          <w:sz w:val="26"/>
          <w:szCs w:val="26"/>
          <w:u w:val="single"/>
          <w:lang w:val="tt-RU" w:eastAsia="ru-RU"/>
        </w:rPr>
      </w:pPr>
    </w:p>
    <w:p w:rsidR="00497D8E" w:rsidRPr="00580905" w:rsidRDefault="007510A2" w:rsidP="00497D8E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</w:t>
      </w:r>
      <w:r w:rsidR="00705FD5">
        <w:rPr>
          <w:rFonts w:eastAsia="Times New Roman" w:cs="Times New Roman"/>
          <w:sz w:val="26"/>
          <w:szCs w:val="26"/>
          <w:lang w:eastAsia="ru-RU"/>
        </w:rPr>
        <w:t>6</w:t>
      </w:r>
      <w:r w:rsidR="00383DA7">
        <w:rPr>
          <w:rFonts w:eastAsia="Times New Roman" w:cs="Times New Roman"/>
          <w:sz w:val="26"/>
          <w:szCs w:val="26"/>
          <w:lang w:eastAsia="ru-RU"/>
        </w:rPr>
        <w:t xml:space="preserve"> декабря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202</w:t>
      </w:r>
      <w:r w:rsidR="00281926">
        <w:rPr>
          <w:rFonts w:eastAsia="Times New Roman" w:cs="Times New Roman"/>
          <w:sz w:val="26"/>
          <w:szCs w:val="26"/>
          <w:lang w:eastAsia="ru-RU"/>
        </w:rPr>
        <w:t>5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года     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ab/>
        <w:t xml:space="preserve">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="00497D8E" w:rsidRPr="00580905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705FD5">
        <w:rPr>
          <w:rFonts w:eastAsia="Times New Roman" w:cs="Times New Roman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sz w:val="26"/>
          <w:szCs w:val="26"/>
          <w:lang w:eastAsia="ru-RU"/>
        </w:rPr>
        <w:t>№8</w:t>
      </w:r>
    </w:p>
    <w:p w:rsidR="00497D8E" w:rsidRPr="00580905" w:rsidRDefault="00497D8E" w:rsidP="003D19F2">
      <w:pPr>
        <w:pStyle w:val="a5"/>
        <w:rPr>
          <w:rFonts w:ascii="Times New Roman" w:hAnsi="Times New Roman"/>
          <w:sz w:val="26"/>
          <w:szCs w:val="26"/>
          <w:lang w:val="tt-RU"/>
        </w:rPr>
      </w:pPr>
    </w:p>
    <w:p w:rsidR="000D2FD0" w:rsidRDefault="003D19F2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  <w:r w:rsidRPr="00580905">
        <w:rPr>
          <w:rFonts w:ascii="Times New Roman" w:hAnsi="Times New Roman"/>
          <w:sz w:val="26"/>
          <w:szCs w:val="26"/>
        </w:rPr>
        <w:t>Об утверждении перечня главных администраторов доходов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>и главных администраторов источников финансирования дефицита бюджета</w:t>
      </w:r>
      <w:r w:rsidR="000A594F">
        <w:rPr>
          <w:rFonts w:ascii="Times New Roman" w:hAnsi="Times New Roman"/>
          <w:sz w:val="26"/>
          <w:szCs w:val="26"/>
        </w:rPr>
        <w:t xml:space="preserve"> </w:t>
      </w:r>
      <w:r w:rsidR="00383DA7">
        <w:rPr>
          <w:rFonts w:ascii="Times New Roman" w:hAnsi="Times New Roman"/>
          <w:sz w:val="26"/>
          <w:szCs w:val="26"/>
        </w:rPr>
        <w:t>Городищен</w:t>
      </w:r>
      <w:r w:rsidR="00AD4DF3" w:rsidRPr="00580905">
        <w:rPr>
          <w:rFonts w:ascii="Times New Roman" w:hAnsi="Times New Roman"/>
          <w:sz w:val="26"/>
          <w:szCs w:val="26"/>
        </w:rPr>
        <w:t>ского</w:t>
      </w:r>
      <w:r w:rsidRPr="00580905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D2FD0" w:rsidRPr="00580905">
        <w:rPr>
          <w:rFonts w:ascii="Times New Roman" w:hAnsi="Times New Roman"/>
          <w:sz w:val="26"/>
          <w:szCs w:val="26"/>
        </w:rPr>
        <w:t xml:space="preserve"> </w:t>
      </w:r>
      <w:r w:rsidRPr="00580905">
        <w:rPr>
          <w:rFonts w:ascii="Times New Roman" w:hAnsi="Times New Roman"/>
          <w:sz w:val="26"/>
          <w:szCs w:val="26"/>
        </w:rPr>
        <w:t>Дрожжановского муниципального района Республики Татарстан</w:t>
      </w:r>
    </w:p>
    <w:p w:rsidR="000A594F" w:rsidRPr="00580905" w:rsidRDefault="000A594F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 w:rsidRPr="00CB3F56">
        <w:rPr>
          <w:rFonts w:cs="Times New Roman"/>
          <w:szCs w:val="28"/>
        </w:rPr>
        <w:t>В соответствии с абзацем третьим пункта 3</w:t>
      </w:r>
      <w:r w:rsidRPr="00CB3F56">
        <w:rPr>
          <w:rFonts w:cs="Times New Roman"/>
          <w:szCs w:val="28"/>
          <w:vertAlign w:val="superscript"/>
        </w:rPr>
        <w:t>2</w:t>
      </w:r>
      <w:r w:rsidRPr="00CB3F56">
        <w:rPr>
          <w:rFonts w:cs="Times New Roman"/>
          <w:szCs w:val="28"/>
        </w:rPr>
        <w:t xml:space="preserve"> статьи 160</w:t>
      </w:r>
      <w:r w:rsidRPr="00CB3F56">
        <w:rPr>
          <w:rFonts w:cs="Times New Roman"/>
          <w:szCs w:val="28"/>
          <w:vertAlign w:val="superscript"/>
        </w:rPr>
        <w:t>1</w:t>
      </w:r>
      <w:r w:rsidRPr="00CB3F56">
        <w:rPr>
          <w:rFonts w:cs="Times New Roman"/>
          <w:szCs w:val="28"/>
        </w:rPr>
        <w:t xml:space="preserve"> Бюджетного кодекса Российской Федерации Исполнительный комитет</w:t>
      </w:r>
      <w:r w:rsidR="00AD4DF3" w:rsidRPr="00CB3F56">
        <w:rPr>
          <w:rFonts w:cs="Times New Roman"/>
          <w:szCs w:val="28"/>
        </w:rPr>
        <w:t xml:space="preserve">        </w:t>
      </w:r>
      <w:r w:rsidR="00383DA7">
        <w:rPr>
          <w:rFonts w:cs="Times New Roman"/>
          <w:szCs w:val="28"/>
        </w:rPr>
        <w:t>Городищен</w:t>
      </w:r>
      <w:r w:rsidR="00AD4DF3" w:rsidRPr="00CB3F56">
        <w:rPr>
          <w:rFonts w:cs="Times New Roman"/>
          <w:szCs w:val="28"/>
        </w:rPr>
        <w:t>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1. Утвердить: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Перечень главных администраторов доходов бюджета</w:t>
      </w:r>
      <w:r w:rsidR="00AD4DF3" w:rsidRPr="00CB3F56">
        <w:rPr>
          <w:rFonts w:cs="Times New Roman"/>
          <w:szCs w:val="28"/>
        </w:rPr>
        <w:t xml:space="preserve">          </w:t>
      </w:r>
      <w:r w:rsidR="00383DA7">
        <w:rPr>
          <w:rFonts w:cs="Times New Roman"/>
          <w:szCs w:val="28"/>
        </w:rPr>
        <w:t>Городищен</w:t>
      </w:r>
      <w:r w:rsidR="00AD4DF3" w:rsidRPr="00CB3F56">
        <w:rPr>
          <w:rFonts w:cs="Times New Roman"/>
          <w:szCs w:val="28"/>
        </w:rPr>
        <w:t>ского</w:t>
      </w:r>
      <w:r w:rsidR="00497D8E" w:rsidRPr="00CB3F56">
        <w:rPr>
          <w:rFonts w:cs="Times New Roman"/>
          <w:szCs w:val="28"/>
        </w:rPr>
        <w:t xml:space="preserve"> </w:t>
      </w:r>
      <w:r w:rsidRPr="00CB3F56">
        <w:rPr>
          <w:rFonts w:cs="Times New Roman"/>
          <w:szCs w:val="28"/>
        </w:rPr>
        <w:t>сельского поселения Дрожжановского муниципального района Республики Татарстан (Приложение № 1);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val="tt-RU"/>
        </w:rPr>
      </w:pPr>
      <w:r w:rsidRPr="00CB3F56">
        <w:rPr>
          <w:rFonts w:cs="Times New Roman"/>
          <w:szCs w:val="28"/>
        </w:rPr>
        <w:t>Перечень главных администраторов источников финансирования дефицита бюджета</w:t>
      </w:r>
      <w:r w:rsidR="00CB3F56">
        <w:rPr>
          <w:rFonts w:cs="Times New Roman"/>
          <w:szCs w:val="28"/>
        </w:rPr>
        <w:t xml:space="preserve"> </w:t>
      </w:r>
      <w:r w:rsidR="00383DA7">
        <w:rPr>
          <w:rFonts w:cs="Times New Roman"/>
          <w:szCs w:val="28"/>
        </w:rPr>
        <w:t>Городище</w:t>
      </w:r>
      <w:r w:rsidR="00AD4DF3" w:rsidRPr="00CB3F56">
        <w:rPr>
          <w:rFonts w:cs="Times New Roman"/>
          <w:szCs w:val="28"/>
        </w:rPr>
        <w:t>нского</w:t>
      </w:r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E0755B" w:rsidRPr="000A594F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cs="Times New Roman"/>
          <w:szCs w:val="28"/>
        </w:rPr>
        <w:t>2</w:t>
      </w:r>
      <w:r w:rsidR="00A86180" w:rsidRPr="000A594F">
        <w:rPr>
          <w:rFonts w:cs="Times New Roman"/>
          <w:szCs w:val="28"/>
        </w:rPr>
        <w:t>.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В переч</w:t>
      </w:r>
      <w:r>
        <w:rPr>
          <w:rFonts w:eastAsia="Times New Roman" w:cs="Times New Roman"/>
          <w:color w:val="000000"/>
          <w:szCs w:val="28"/>
          <w:lang w:eastAsia="ru-RU"/>
        </w:rPr>
        <w:t>ни, утвержденные пунктом 1 настоящего постановления,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могут быть внесены изменения в следующих случаях: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нского сельского поселения Дрожжановского муниципального района Республики Татарстан;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ского сельского поселения Дрожжановского муниципального района Республики Татарстан. </w:t>
      </w:r>
    </w:p>
    <w:p w:rsidR="00E0755B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комитета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>ского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</w:t>
      </w:r>
      <w:r w:rsidR="00E0755B" w:rsidRPr="00CB3F5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594F" w:rsidRPr="00CB3F56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.  Настоящее постановление применяется к правоотношениям, возникающим при составлении и исполнении бюджета              </w:t>
      </w:r>
      <w:r w:rsidR="00383DA7">
        <w:rPr>
          <w:rFonts w:eastAsia="Times New Roman" w:cs="Times New Roman"/>
          <w:color w:val="000000"/>
          <w:szCs w:val="28"/>
          <w:lang w:eastAsia="ru-RU"/>
        </w:rPr>
        <w:t>Городищенского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</w:t>
      </w:r>
      <w:r w:rsidR="00352707">
        <w:rPr>
          <w:rFonts w:eastAsia="Times New Roman" w:cs="Times New Roman"/>
          <w:color w:val="000000"/>
          <w:szCs w:val="28"/>
          <w:lang w:eastAsia="ru-RU"/>
        </w:rPr>
        <w:t>рстан, начиная с бюджета на 202</w:t>
      </w:r>
      <w:r w:rsidR="00281926">
        <w:rPr>
          <w:rFonts w:eastAsia="Times New Roman" w:cs="Times New Roman"/>
          <w:color w:val="000000"/>
          <w:szCs w:val="28"/>
          <w:lang w:eastAsia="ru-RU"/>
        </w:rPr>
        <w:t>6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 и на планов</w:t>
      </w:r>
      <w:r w:rsidR="00352707">
        <w:rPr>
          <w:rFonts w:eastAsia="Times New Roman" w:cs="Times New Roman"/>
          <w:color w:val="000000"/>
          <w:szCs w:val="28"/>
          <w:lang w:eastAsia="ru-RU"/>
        </w:rPr>
        <w:t>ый период 202</w:t>
      </w:r>
      <w:r w:rsidR="00281926">
        <w:rPr>
          <w:rFonts w:eastAsia="Times New Roman" w:cs="Times New Roman"/>
          <w:color w:val="000000"/>
          <w:szCs w:val="28"/>
          <w:lang w:eastAsia="ru-RU"/>
        </w:rPr>
        <w:t>7</w:t>
      </w:r>
      <w:r w:rsidR="00352707">
        <w:rPr>
          <w:rFonts w:eastAsia="Times New Roman" w:cs="Times New Roman"/>
          <w:color w:val="000000"/>
          <w:szCs w:val="28"/>
          <w:lang w:eastAsia="ru-RU"/>
        </w:rPr>
        <w:t xml:space="preserve"> и 202</w:t>
      </w:r>
      <w:r w:rsidR="00281926">
        <w:rPr>
          <w:rFonts w:eastAsia="Times New Roman" w:cs="Times New Roman"/>
          <w:color w:val="000000"/>
          <w:szCs w:val="28"/>
          <w:lang w:eastAsia="ru-RU"/>
        </w:rPr>
        <w:t>8</w:t>
      </w:r>
      <w:r w:rsidR="00352707">
        <w:rPr>
          <w:rFonts w:eastAsia="Times New Roman" w:cs="Times New Roman"/>
          <w:color w:val="000000"/>
          <w:szCs w:val="28"/>
          <w:lang w:eastAsia="ru-RU"/>
        </w:rPr>
        <w:t xml:space="preserve"> годов (на 202</w:t>
      </w:r>
      <w:r w:rsidR="00281926">
        <w:rPr>
          <w:rFonts w:eastAsia="Times New Roman" w:cs="Times New Roman"/>
          <w:color w:val="000000"/>
          <w:szCs w:val="28"/>
          <w:lang w:eastAsia="ru-RU"/>
        </w:rPr>
        <w:t>6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год).</w:t>
      </w:r>
    </w:p>
    <w:p w:rsidR="00CB3F56" w:rsidRPr="000A594F" w:rsidRDefault="00CB3F56" w:rsidP="000A59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A594F"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</w:t>
      </w:r>
      <w:r w:rsidR="00383DA7">
        <w:rPr>
          <w:rFonts w:ascii="Times New Roman" w:hAnsi="Times New Roman"/>
          <w:sz w:val="28"/>
          <w:szCs w:val="28"/>
        </w:rPr>
        <w:t>Городищенского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352707">
        <w:rPr>
          <w:rFonts w:ascii="Times New Roman" w:hAnsi="Times New Roman"/>
          <w:sz w:val="28"/>
          <w:szCs w:val="28"/>
        </w:rPr>
        <w:t>1</w:t>
      </w:r>
      <w:r w:rsidR="00281926">
        <w:rPr>
          <w:rFonts w:ascii="Times New Roman" w:hAnsi="Times New Roman"/>
          <w:sz w:val="28"/>
          <w:szCs w:val="28"/>
        </w:rPr>
        <w:t>6</w:t>
      </w:r>
      <w:r w:rsidR="00383DA7">
        <w:rPr>
          <w:rFonts w:ascii="Times New Roman" w:hAnsi="Times New Roman"/>
          <w:sz w:val="28"/>
          <w:szCs w:val="28"/>
        </w:rPr>
        <w:t>.12.</w:t>
      </w:r>
      <w:r w:rsidR="00352707">
        <w:rPr>
          <w:rFonts w:ascii="Times New Roman" w:hAnsi="Times New Roman"/>
          <w:sz w:val="28"/>
          <w:szCs w:val="28"/>
        </w:rPr>
        <w:t>202</w:t>
      </w:r>
      <w:r w:rsidR="00281926">
        <w:rPr>
          <w:rFonts w:ascii="Times New Roman" w:hAnsi="Times New Roman"/>
          <w:sz w:val="28"/>
          <w:szCs w:val="28"/>
        </w:rPr>
        <w:t>4</w:t>
      </w:r>
      <w:r w:rsidRPr="000A594F">
        <w:rPr>
          <w:rFonts w:ascii="Times New Roman" w:hAnsi="Times New Roman"/>
          <w:sz w:val="28"/>
          <w:szCs w:val="28"/>
        </w:rPr>
        <w:t xml:space="preserve"> №</w:t>
      </w:r>
      <w:r w:rsidR="00281926">
        <w:rPr>
          <w:rFonts w:ascii="Times New Roman" w:hAnsi="Times New Roman"/>
          <w:sz w:val="28"/>
          <w:szCs w:val="28"/>
        </w:rPr>
        <w:t>8</w:t>
      </w:r>
      <w:r w:rsidR="00383DA7">
        <w:rPr>
          <w:rFonts w:ascii="Times New Roman" w:hAnsi="Times New Roman"/>
          <w:sz w:val="28"/>
          <w:szCs w:val="28"/>
        </w:rPr>
        <w:t xml:space="preserve"> </w:t>
      </w:r>
      <w:r w:rsidRPr="000A594F">
        <w:rPr>
          <w:rFonts w:ascii="Times New Roman" w:hAnsi="Times New Roman"/>
          <w:sz w:val="28"/>
          <w:szCs w:val="28"/>
        </w:rPr>
        <w:t xml:space="preserve">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r w:rsidR="00383DA7">
        <w:rPr>
          <w:rFonts w:ascii="Times New Roman" w:hAnsi="Times New Roman"/>
          <w:sz w:val="28"/>
          <w:szCs w:val="28"/>
        </w:rPr>
        <w:t>Городищенского</w:t>
      </w:r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A934AB">
        <w:rPr>
          <w:rFonts w:ascii="Times New Roman" w:hAnsi="Times New Roman"/>
          <w:sz w:val="28"/>
          <w:szCs w:val="28"/>
        </w:rPr>
        <w:t>».</w:t>
      </w:r>
    </w:p>
    <w:p w:rsidR="00113EC5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13EE9" w:rsidRPr="00CB3F56">
        <w:rPr>
          <w:rFonts w:cs="Times New Roman"/>
          <w:szCs w:val="28"/>
        </w:rPr>
        <w:t>.</w:t>
      </w:r>
      <w:r w:rsidR="000D2FD0" w:rsidRPr="00CB3F56">
        <w:rPr>
          <w:rFonts w:cs="Times New Roman"/>
          <w:szCs w:val="28"/>
        </w:rPr>
        <w:t xml:space="preserve"> </w:t>
      </w:r>
      <w:r w:rsidR="00013EE9" w:rsidRPr="00CB3F56">
        <w:rPr>
          <w:rFonts w:cs="Times New Roman"/>
          <w:szCs w:val="28"/>
        </w:rPr>
        <w:t>Обнаро</w:t>
      </w:r>
      <w:r w:rsidR="00832F53" w:rsidRPr="00CB3F56">
        <w:rPr>
          <w:rFonts w:cs="Times New Roman"/>
          <w:szCs w:val="28"/>
        </w:rPr>
        <w:t>до</w:t>
      </w:r>
      <w:r w:rsidR="00013EE9" w:rsidRPr="00CB3F56">
        <w:rPr>
          <w:rFonts w:cs="Times New Roman"/>
          <w:szCs w:val="28"/>
        </w:rPr>
        <w:t>вать настоящее постановление на специальных информационных стендах, расположенных на территории</w:t>
      </w:r>
      <w:r w:rsidR="00AD4DF3" w:rsidRPr="00CB3F56">
        <w:rPr>
          <w:rFonts w:cs="Times New Roman"/>
          <w:szCs w:val="28"/>
        </w:rPr>
        <w:t xml:space="preserve">              </w:t>
      </w:r>
      <w:r w:rsidR="00383DA7">
        <w:rPr>
          <w:rFonts w:cs="Times New Roman"/>
          <w:szCs w:val="28"/>
        </w:rPr>
        <w:t>Городищенского</w:t>
      </w:r>
      <w:r w:rsidR="00113EC5" w:rsidRPr="00CB3F56">
        <w:rPr>
          <w:rFonts w:cs="Times New Roman"/>
          <w:szCs w:val="28"/>
        </w:rPr>
        <w:t xml:space="preserve"> сельского поселения.</w:t>
      </w:r>
    </w:p>
    <w:p w:rsidR="00F03D16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03D16" w:rsidRPr="00CB3F56">
        <w:rPr>
          <w:rFonts w:cs="Times New Roman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r w:rsidR="00383DA7">
        <w:rPr>
          <w:rFonts w:eastAsia="Times New Roman" w:cs="Times New Roman"/>
          <w:szCs w:val="28"/>
          <w:lang w:eastAsia="ru-RU"/>
        </w:rPr>
        <w:t>Городищенского</w:t>
      </w:r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0A594F">
      <w:pPr>
        <w:pStyle w:val="a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281926">
        <w:rPr>
          <w:rFonts w:ascii="Times New Roman" w:hAnsi="Times New Roman"/>
          <w:sz w:val="28"/>
          <w:szCs w:val="28"/>
        </w:rPr>
        <w:t xml:space="preserve">   М.В.Арифуллова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F73FC7" w:rsidRPr="00A934AB" w:rsidRDefault="00F73FC7" w:rsidP="00F73FC7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</w:t>
      </w:r>
      <w:r w:rsidR="00A934AB" w:rsidRPr="00A934AB">
        <w:rPr>
          <w:rFonts w:eastAsia="Times New Roman" w:cs="Times New Roman"/>
          <w:szCs w:val="24"/>
          <w:lang w:eastAsia="ru-RU"/>
        </w:rPr>
        <w:t xml:space="preserve"> №</w:t>
      </w:r>
      <w:r w:rsidRPr="00A934AB">
        <w:rPr>
          <w:rFonts w:eastAsia="Times New Roman" w:cs="Times New Roman"/>
          <w:szCs w:val="24"/>
          <w:lang w:eastAsia="ru-RU"/>
        </w:rPr>
        <w:t xml:space="preserve"> 1</w:t>
      </w:r>
    </w:p>
    <w:p w:rsidR="00497D8E" w:rsidRPr="00A934AB" w:rsidRDefault="00497D8E" w:rsidP="00497D8E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="00383DA7">
        <w:rPr>
          <w:rFonts w:eastAsia="Times New Roman" w:cs="Times New Roman"/>
          <w:szCs w:val="24"/>
          <w:lang w:eastAsia="ru-RU"/>
        </w:rPr>
        <w:t>Городищенского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Pr="00A934AB"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 w:rsidR="00956416" w:rsidRPr="00A934AB" w:rsidRDefault="00497D8E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705FD5">
        <w:rPr>
          <w:rFonts w:eastAsia="Times New Roman" w:cs="Times New Roman"/>
          <w:szCs w:val="24"/>
          <w:lang w:eastAsia="ru-RU"/>
        </w:rPr>
        <w:t>1</w:t>
      </w:r>
      <w:r w:rsidR="005E3000">
        <w:rPr>
          <w:rFonts w:eastAsia="Times New Roman" w:cs="Times New Roman"/>
          <w:szCs w:val="24"/>
          <w:lang w:eastAsia="ru-RU"/>
        </w:rPr>
        <w:t>6</w:t>
      </w:r>
      <w:r w:rsidR="00E004CD">
        <w:rPr>
          <w:rFonts w:eastAsia="Times New Roman" w:cs="Times New Roman"/>
          <w:szCs w:val="24"/>
          <w:lang w:eastAsia="ru-RU"/>
        </w:rPr>
        <w:t>.12.</w:t>
      </w:r>
      <w:r w:rsidR="00352707">
        <w:rPr>
          <w:rFonts w:eastAsia="Times New Roman" w:cs="Times New Roman"/>
          <w:szCs w:val="24"/>
          <w:lang w:val="tt-RU" w:eastAsia="ru-RU"/>
        </w:rPr>
        <w:t>202</w:t>
      </w:r>
      <w:r w:rsidR="00281926">
        <w:rPr>
          <w:rFonts w:eastAsia="Times New Roman" w:cs="Times New Roman"/>
          <w:szCs w:val="24"/>
          <w:lang w:val="tt-RU" w:eastAsia="ru-RU"/>
        </w:rPr>
        <w:t>5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705FD5">
        <w:rPr>
          <w:rFonts w:eastAsia="Times New Roman" w:cs="Times New Roman"/>
          <w:szCs w:val="24"/>
          <w:lang w:val="tt-RU" w:eastAsia="ru-RU"/>
        </w:rPr>
        <w:t>8</w:t>
      </w:r>
    </w:p>
    <w:p w:rsidR="00580905" w:rsidRPr="00C301F4" w:rsidRDefault="00580905" w:rsidP="00F73FC7">
      <w:pPr>
        <w:spacing w:after="0" w:line="240" w:lineRule="auto"/>
        <w:ind w:left="5670" w:right="-1"/>
        <w:rPr>
          <w:rFonts w:eastAsia="Times New Roman" w:cs="Times New Roman"/>
          <w:sz w:val="26"/>
          <w:szCs w:val="26"/>
          <w:lang w:eastAsia="ru-RU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администраторов доходов бюджета</w:t>
      </w:r>
      <w:r w:rsidR="00AD4DF3" w:rsidRPr="00580905">
        <w:rPr>
          <w:rFonts w:cs="Times New Roman"/>
          <w:sz w:val="26"/>
          <w:szCs w:val="26"/>
        </w:rPr>
        <w:t xml:space="preserve"> </w:t>
      </w:r>
      <w:r w:rsidR="00383DA7">
        <w:rPr>
          <w:rFonts w:cs="Times New Roman"/>
          <w:sz w:val="26"/>
          <w:szCs w:val="26"/>
        </w:rPr>
        <w:t>Городищенского</w:t>
      </w:r>
      <w:r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</w:t>
      </w:r>
      <w:r w:rsidR="00580905">
        <w:rPr>
          <w:rFonts w:cs="Times New Roman"/>
          <w:sz w:val="26"/>
          <w:szCs w:val="26"/>
        </w:rPr>
        <w:t>о района Республики Татарстан</w:t>
      </w:r>
      <w:r w:rsidRPr="00580905">
        <w:rPr>
          <w:rFonts w:cs="Times New Roman"/>
          <w:sz w:val="26"/>
          <w:szCs w:val="26"/>
        </w:rPr>
        <w:t xml:space="preserve">  </w:t>
      </w:r>
    </w:p>
    <w:p w:rsidR="00956416" w:rsidRPr="00F73FC7" w:rsidRDefault="00956416" w:rsidP="00956416">
      <w:pPr>
        <w:spacing w:after="0"/>
        <w:ind w:left="-567"/>
        <w:jc w:val="center"/>
        <w:rPr>
          <w:rFonts w:cs="Times New Roman"/>
          <w:sz w:val="24"/>
          <w:szCs w:val="24"/>
        </w:rPr>
      </w:pPr>
    </w:p>
    <w:tbl>
      <w:tblPr>
        <w:tblW w:w="10514" w:type="dxa"/>
        <w:jc w:val="center"/>
        <w:tblLayout w:type="fixed"/>
        <w:tblLook w:val="01E0" w:firstRow="1" w:lastRow="1" w:firstColumn="1" w:lastColumn="1" w:noHBand="0" w:noVBand="0"/>
      </w:tblPr>
      <w:tblGrid>
        <w:gridCol w:w="1501"/>
        <w:gridCol w:w="2694"/>
        <w:gridCol w:w="6083"/>
        <w:gridCol w:w="236"/>
      </w:tblGrid>
      <w:tr w:rsidR="00956416" w:rsidRPr="00F73FC7" w:rsidTr="00A934AB">
        <w:trPr>
          <w:gridAfter w:val="1"/>
          <w:wAfter w:w="236" w:type="dxa"/>
          <w:cantSplit/>
          <w:trHeight w:val="511"/>
          <w:jc w:val="center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pStyle w:val="2"/>
              <w:spacing w:before="0" w:after="0" w:line="240" w:lineRule="auto"/>
              <w:ind w:left="-567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73FC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A934AB">
        <w:trPr>
          <w:gridAfter w:val="1"/>
          <w:wAfter w:w="236" w:type="dxa"/>
          <w:cantSplit/>
          <w:trHeight w:val="18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Главного  администрато</w:t>
            </w:r>
          </w:p>
          <w:p w:rsidR="00956416" w:rsidRPr="00A934AB" w:rsidRDefault="00956416" w:rsidP="0093236F">
            <w:pPr>
              <w:spacing w:after="0"/>
              <w:ind w:right="-82"/>
              <w:jc w:val="center"/>
              <w:rPr>
                <w:rFonts w:cs="Times New Roman"/>
                <w:sz w:val="22"/>
                <w:szCs w:val="24"/>
              </w:rPr>
            </w:pPr>
            <w:r w:rsidRPr="00A934AB">
              <w:rPr>
                <w:rFonts w:cs="Times New Roman"/>
                <w:sz w:val="22"/>
                <w:szCs w:val="24"/>
              </w:rPr>
              <w:t>ра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149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6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A934AB">
            <w:pPr>
              <w:spacing w:after="0" w:line="240" w:lineRule="auto"/>
              <w:ind w:left="-567"/>
              <w:jc w:val="both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56416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2A55DC" w:rsidP="00A934AB">
            <w:pPr>
              <w:spacing w:after="0" w:line="240" w:lineRule="auto"/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967-</w:t>
            </w:r>
            <w:r w:rsidR="00956416" w:rsidRPr="00F73FC7">
              <w:rPr>
                <w:rFonts w:cs="Times New Roman"/>
                <w:b/>
                <w:sz w:val="24"/>
                <w:szCs w:val="24"/>
              </w:rPr>
              <w:t>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956416" w:rsidRPr="00F73FC7" w:rsidTr="00A934AB">
        <w:trPr>
          <w:gridAfter w:val="1"/>
          <w:wAfter w:w="236" w:type="dxa"/>
          <w:trHeight w:val="117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/>
              <w:ind w:left="-113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сельским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поселениям</w:t>
            </w:r>
          </w:p>
        </w:tc>
      </w:tr>
      <w:tr w:rsidR="00700541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F73FC7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75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1 11 08050 10  0000 120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111 0904510 0000 120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Прочие поступления от использования имущества находящиеся  в собственности сельских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</w:tr>
      <w:tr w:rsidR="00700541" w:rsidRPr="00F73FC7" w:rsidTr="00A934AB">
        <w:trPr>
          <w:gridAfter w:val="1"/>
          <w:wAfter w:w="236" w:type="dxa"/>
          <w:trHeight w:val="5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0541" w:rsidRPr="00F73FC7" w:rsidTr="00A934AB">
        <w:trPr>
          <w:gridAfter w:val="1"/>
          <w:wAfter w:w="236" w:type="dxa"/>
          <w:trHeight w:val="146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700541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541" w:rsidRPr="00F73FC7" w:rsidRDefault="00700541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4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5422AE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114 02 05210 0000 4</w:t>
            </w:r>
            <w:r w:rsidR="005422AE">
              <w:rPr>
                <w:rFonts w:cs="Times New Roman"/>
                <w:sz w:val="24"/>
                <w:szCs w:val="24"/>
              </w:rPr>
              <w:t>4</w:t>
            </w:r>
            <w:r w:rsidRPr="00F73FC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</w:t>
            </w:r>
            <w:r w:rsidR="005422AE" w:rsidRPr="005422AE">
              <w:rPr>
                <w:rFonts w:cs="Times New Roman"/>
                <w:color w:val="FF0000"/>
                <w:sz w:val="24"/>
                <w:szCs w:val="24"/>
              </w:rPr>
              <w:t xml:space="preserve">материальных запасов </w:t>
            </w:r>
            <w:r w:rsidRPr="00F73FC7">
              <w:rPr>
                <w:rFonts w:cs="Times New Roman"/>
                <w:sz w:val="24"/>
                <w:szCs w:val="24"/>
              </w:rPr>
              <w:t>по указанному имуществу</w:t>
            </w:r>
          </w:p>
        </w:tc>
      </w:tr>
      <w:tr w:rsidR="00700541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700541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114 02 05310 0000 410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41" w:rsidRPr="00F73FC7" w:rsidRDefault="00700541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реализации  иного имущества, находящегося в собственности сельских поселений (за искл</w:t>
            </w:r>
            <w:bookmarkStart w:id="0" w:name="_GoBack"/>
            <w:bookmarkEnd w:id="0"/>
            <w:r w:rsidRPr="00F73FC7">
              <w:rPr>
                <w:rFonts w:cs="Times New Roman"/>
                <w:sz w:val="24"/>
                <w:szCs w:val="24"/>
              </w:rPr>
              <w:t xml:space="preserve">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</w:t>
            </w:r>
            <w:r w:rsidRPr="005422AE">
              <w:rPr>
                <w:rFonts w:cs="Times New Roman"/>
                <w:color w:val="FF0000"/>
                <w:sz w:val="24"/>
                <w:szCs w:val="24"/>
              </w:rPr>
              <w:t xml:space="preserve">основных средств </w:t>
            </w:r>
            <w:r w:rsidRPr="00F73FC7">
              <w:rPr>
                <w:rFonts w:cs="Times New Roman"/>
                <w:sz w:val="24"/>
                <w:szCs w:val="24"/>
              </w:rPr>
              <w:t xml:space="preserve">по указанному имуществу </w:t>
            </w:r>
          </w:p>
        </w:tc>
      </w:tr>
      <w:tr w:rsidR="006251A0" w:rsidRPr="00F73FC7" w:rsidTr="00A934AB">
        <w:trPr>
          <w:gridAfter w:val="1"/>
          <w:wAfter w:w="236" w:type="dxa"/>
          <w:trHeight w:val="17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5422AE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F73FC7">
              <w:rPr>
                <w:rFonts w:cs="Times New Roman"/>
                <w:sz w:val="24"/>
                <w:szCs w:val="24"/>
              </w:rPr>
              <w:t>53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 xml:space="preserve"> 10 0000 4</w:t>
            </w:r>
            <w:r w:rsidR="005422AE">
              <w:rPr>
                <w:rFonts w:cs="Times New Roman"/>
                <w:sz w:val="24"/>
                <w:szCs w:val="24"/>
                <w:lang w:val="tt-RU"/>
              </w:rPr>
              <w:t>4</w:t>
            </w:r>
            <w:r w:rsidRPr="00F73FC7">
              <w:rPr>
                <w:rFonts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5422AE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="005422AE" w:rsidRPr="005422AE">
              <w:rPr>
                <w:rFonts w:cs="Times New Roman"/>
                <w:color w:val="FF0000"/>
                <w:sz w:val="24"/>
                <w:szCs w:val="24"/>
              </w:rPr>
              <w:t>материальных запасов</w:t>
            </w:r>
            <w:r w:rsidRPr="005422AE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F73FC7">
              <w:rPr>
                <w:rFonts w:cs="Times New Roman"/>
                <w:sz w:val="24"/>
                <w:szCs w:val="24"/>
              </w:rPr>
              <w:t>по указанному имуществу</w:t>
            </w:r>
          </w:p>
        </w:tc>
      </w:tr>
      <w:tr w:rsidR="006251A0" w:rsidRPr="00F73FC7" w:rsidTr="00A934AB">
        <w:trPr>
          <w:gridAfter w:val="1"/>
          <w:wAfter w:w="236" w:type="dxa"/>
          <w:trHeight w:val="86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88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1 14 03050 10 0000 440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51A0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1 14 04050 10 0000 420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128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1 14 06025 10 0000 430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251A0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right="210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6251A0">
            <w:pPr>
              <w:spacing w:after="0"/>
              <w:ind w:left="-8" w:right="-82" w:firstLine="8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tabs>
                <w:tab w:val="left" w:pos="0"/>
              </w:tabs>
              <w:spacing w:after="0" w:line="240" w:lineRule="auto"/>
              <w:ind w:right="210" w:hanging="1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Возмещение потерь сельскохозяйственного производства  связанных с изъятием сельскохозяйственных угодий, расположенных на </w:t>
            </w:r>
            <w:r w:rsidRPr="00F73FC7">
              <w:rPr>
                <w:rFonts w:cs="Times New Roman"/>
                <w:sz w:val="24"/>
                <w:szCs w:val="24"/>
              </w:rPr>
              <w:lastRenderedPageBreak/>
              <w:t>территориях поселений (по обязательствам, возникшим до 1 января 2008года)</w:t>
            </w:r>
          </w:p>
        </w:tc>
      </w:tr>
      <w:tr w:rsidR="006251A0" w:rsidRPr="00F73FC7" w:rsidTr="00A934AB">
        <w:trPr>
          <w:gridAfter w:val="1"/>
          <w:wAfter w:w="236" w:type="dxa"/>
          <w:trHeight w:val="83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/>
              <w:ind w:right="-82"/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 w:rsidRPr="00F73FC7">
              <w:rPr>
                <w:rFonts w:cs="Times New Roman"/>
                <w:sz w:val="24"/>
                <w:szCs w:val="24"/>
                <w:lang w:val="tt-RU"/>
              </w:rPr>
              <w:lastRenderedPageBreak/>
              <w:t>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  <w:lang w:val="en-US"/>
              </w:rPr>
            </w:pPr>
            <w:r w:rsidRPr="00F73FC7">
              <w:rPr>
                <w:rFonts w:cs="Times New Roman"/>
                <w:sz w:val="24"/>
                <w:szCs w:val="24"/>
                <w:lang w:val="en-US"/>
              </w:rPr>
              <w:t>111 07015 10 0000120</w:t>
            </w:r>
          </w:p>
          <w:p w:rsidR="006251A0" w:rsidRPr="00F73FC7" w:rsidRDefault="006251A0" w:rsidP="006251A0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1A0" w:rsidRPr="00F73FC7" w:rsidRDefault="006251A0" w:rsidP="00A934AB">
            <w:pPr>
              <w:spacing w:after="0" w:line="240" w:lineRule="auto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6251A0" w:rsidRPr="00F73FC7" w:rsidTr="00A934AB">
        <w:trPr>
          <w:gridAfter w:val="1"/>
          <w:wAfter w:w="236" w:type="dxa"/>
          <w:trHeight w:val="731"/>
          <w:jc w:val="center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A0" w:rsidRPr="00F73FC7" w:rsidRDefault="006251A0" w:rsidP="00A934AB">
            <w:pPr>
              <w:spacing w:after="0" w:line="240" w:lineRule="auto"/>
              <w:ind w:firstLine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b/>
                <w:sz w:val="24"/>
                <w:szCs w:val="24"/>
              </w:rPr>
              <w:t>992 - Финансово-бюджетная палата Дрожжановского муниципального района Республики Татарстан</w:t>
            </w:r>
          </w:p>
        </w:tc>
      </w:tr>
      <w:tr w:rsidR="006E1F04" w:rsidRPr="00F73FC7" w:rsidTr="00A934AB">
        <w:trPr>
          <w:gridAfter w:val="1"/>
          <w:wAfter w:w="236" w:type="dxa"/>
          <w:trHeight w:val="1106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6E1F04" w:rsidRPr="00F73FC7" w:rsidTr="00A934AB">
        <w:trPr>
          <w:gridAfter w:val="1"/>
          <w:wAfter w:w="236" w:type="dxa"/>
          <w:trHeight w:val="1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E1F04" w:rsidRPr="00F73FC7" w:rsidTr="00A934AB">
        <w:trPr>
          <w:gridAfter w:val="1"/>
          <w:wAfter w:w="236" w:type="dxa"/>
          <w:trHeight w:val="82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 средств бюджетов сельских  поселений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80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6E1F04" w:rsidRPr="00F73FC7" w:rsidTr="00A934AB">
        <w:trPr>
          <w:gridAfter w:val="1"/>
          <w:wAfter w:w="236" w:type="dxa"/>
          <w:trHeight w:val="8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31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E1F04" w:rsidRPr="00F73FC7" w:rsidTr="00A934AB">
        <w:trPr>
          <w:gridAfter w:val="1"/>
          <w:wAfter w:w="236" w:type="dxa"/>
          <w:trHeight w:val="10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165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E1F04" w:rsidRPr="00F73FC7" w:rsidTr="00A934AB">
        <w:trPr>
          <w:gridAfter w:val="1"/>
          <w:wAfter w:w="236" w:type="dxa"/>
          <w:trHeight w:val="272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1F04" w:rsidRPr="00F73FC7" w:rsidTr="00A934AB">
        <w:trPr>
          <w:gridAfter w:val="1"/>
          <w:wAfter w:w="236" w:type="dxa"/>
          <w:trHeight w:val="137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E1F04" w:rsidRPr="00F73FC7" w:rsidTr="00A934AB">
        <w:trPr>
          <w:gridAfter w:val="1"/>
          <w:wAfter w:w="236" w:type="dxa"/>
          <w:trHeight w:val="161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E1F04" w:rsidRPr="00F73FC7" w:rsidTr="00A934AB">
        <w:trPr>
          <w:gridAfter w:val="1"/>
          <w:wAfter w:w="236" w:type="dxa"/>
          <w:trHeight w:val="55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48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E1F04" w:rsidRPr="00F73FC7" w:rsidTr="00A934AB">
        <w:trPr>
          <w:trHeight w:val="69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36" w:type="dxa"/>
          </w:tcPr>
          <w:p w:rsidR="006E1F04" w:rsidRPr="00F73FC7" w:rsidRDefault="006E1F04" w:rsidP="006E1F04">
            <w:pPr>
              <w:spacing w:after="0"/>
              <w:ind w:left="-567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57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E1F04" w:rsidRPr="00F73FC7" w:rsidTr="00A934AB">
        <w:trPr>
          <w:gridAfter w:val="1"/>
          <w:wAfter w:w="236" w:type="dxa"/>
          <w:trHeight w:val="100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6E1F04" w:rsidRPr="00F73FC7" w:rsidTr="00A934AB">
        <w:trPr>
          <w:gridAfter w:val="1"/>
          <w:wAfter w:w="236" w:type="dxa"/>
          <w:trHeight w:val="51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6E1F04" w:rsidRPr="00F73FC7" w:rsidTr="00A934AB">
        <w:trPr>
          <w:gridAfter w:val="1"/>
          <w:wAfter w:w="236" w:type="dxa"/>
          <w:trHeight w:val="1289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1F04" w:rsidRPr="00F73FC7" w:rsidTr="00A934AB">
        <w:trPr>
          <w:gridAfter w:val="1"/>
          <w:wAfter w:w="236" w:type="dxa"/>
          <w:trHeight w:val="146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A934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04" w:rsidRPr="00F73FC7" w:rsidRDefault="006E1F04" w:rsidP="006E1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04" w:rsidRPr="00F73FC7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E1F04" w:rsidRDefault="006E1F04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  <w:p w:rsidR="005571BB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71BB" w:rsidRPr="00F73FC7" w:rsidRDefault="005571BB" w:rsidP="00A934A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2707" w:rsidRPr="00F73FC7" w:rsidTr="00352707">
        <w:trPr>
          <w:gridAfter w:val="1"/>
          <w:wAfter w:w="236" w:type="dxa"/>
          <w:trHeight w:val="112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07" w:rsidRPr="0035270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07" w:rsidRPr="0035270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07" w:rsidRPr="0035270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270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52707" w:rsidRPr="00F73FC7" w:rsidTr="00A934AB">
        <w:trPr>
          <w:gridAfter w:val="1"/>
          <w:wAfter w:w="236" w:type="dxa"/>
          <w:trHeight w:val="69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35270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2707" w:rsidRPr="00F73FC7" w:rsidTr="00A934AB">
        <w:trPr>
          <w:gridAfter w:val="1"/>
          <w:wAfter w:w="236" w:type="dxa"/>
          <w:trHeight w:val="131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352707" w:rsidRPr="00F73FC7" w:rsidTr="00A934AB">
        <w:trPr>
          <w:gridAfter w:val="1"/>
          <w:wAfter w:w="236" w:type="dxa"/>
          <w:trHeight w:val="57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352707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5571BB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0000150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71BB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52707" w:rsidRPr="00F73FC7" w:rsidTr="00A934AB">
        <w:trPr>
          <w:gridAfter w:val="1"/>
          <w:wAfter w:w="236" w:type="dxa"/>
          <w:trHeight w:val="78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08 05000 10 0000 150</w:t>
            </w:r>
          </w:p>
          <w:p w:rsidR="00352707" w:rsidRPr="00F73FC7" w:rsidRDefault="00352707" w:rsidP="003527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352707" w:rsidRPr="00F73FC7" w:rsidTr="00A934AB">
        <w:trPr>
          <w:gridAfter w:val="1"/>
          <w:wAfter w:w="236" w:type="dxa"/>
          <w:trHeight w:val="136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  <w:p w:rsidR="00352707" w:rsidRPr="00F73FC7" w:rsidRDefault="00352707" w:rsidP="00352707">
            <w:pPr>
              <w:spacing w:after="0" w:line="240" w:lineRule="atLeast"/>
              <w:ind w:left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352707" w:rsidRPr="00F73FC7" w:rsidRDefault="00352707" w:rsidP="0035270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19 60010 10 0000 150 </w:t>
            </w:r>
          </w:p>
          <w:p w:rsidR="00352707" w:rsidRPr="00F73FC7" w:rsidRDefault="00352707" w:rsidP="00352707">
            <w:pPr>
              <w:spacing w:after="0" w:line="240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3FC7"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352707" w:rsidRPr="00F73FC7" w:rsidRDefault="00352707" w:rsidP="00352707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416" w:rsidRPr="00F73FC7" w:rsidRDefault="00956416" w:rsidP="00956416">
      <w:pPr>
        <w:pStyle w:val="10"/>
        <w:ind w:left="-567"/>
        <w:jc w:val="right"/>
        <w:rPr>
          <w:bCs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F272D" w:rsidRDefault="00EF272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E004CD" w:rsidRDefault="00E004CD" w:rsidP="00F73FC7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</w:p>
    <w:p w:rsidR="00956416" w:rsidRPr="00A934AB" w:rsidRDefault="00F73FC7" w:rsidP="00F73FC7">
      <w:pPr>
        <w:pStyle w:val="a5"/>
        <w:ind w:left="4956" w:firstLine="708"/>
        <w:rPr>
          <w:rFonts w:ascii="Times New Roman" w:hAnsi="Times New Roman"/>
          <w:sz w:val="28"/>
          <w:szCs w:val="24"/>
        </w:rPr>
      </w:pPr>
      <w:r w:rsidRPr="00A934AB">
        <w:rPr>
          <w:rFonts w:ascii="Times New Roman" w:hAnsi="Times New Roman"/>
          <w:sz w:val="28"/>
          <w:szCs w:val="24"/>
        </w:rPr>
        <w:t>Прило</w:t>
      </w:r>
      <w:r w:rsidR="00956416" w:rsidRPr="00A934AB">
        <w:rPr>
          <w:rFonts w:ascii="Times New Roman" w:hAnsi="Times New Roman"/>
          <w:sz w:val="28"/>
          <w:szCs w:val="24"/>
        </w:rPr>
        <w:t>жение № 2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  </w:t>
      </w:r>
      <w:r w:rsidR="00383DA7">
        <w:rPr>
          <w:rFonts w:eastAsia="Times New Roman" w:cs="Times New Roman"/>
          <w:szCs w:val="24"/>
          <w:lang w:eastAsia="ru-RU"/>
        </w:rPr>
        <w:t>Городищенского</w:t>
      </w:r>
      <w:r w:rsidRPr="00A934AB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C953C0" w:rsidRPr="00A934AB" w:rsidRDefault="00C953C0" w:rsidP="00C953C0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6F3B0E">
        <w:rPr>
          <w:rFonts w:eastAsia="Times New Roman" w:cs="Times New Roman"/>
          <w:szCs w:val="24"/>
          <w:lang w:eastAsia="ru-RU"/>
        </w:rPr>
        <w:t>16</w:t>
      </w:r>
      <w:r w:rsidR="00E004CD">
        <w:rPr>
          <w:rFonts w:eastAsia="Times New Roman" w:cs="Times New Roman"/>
          <w:szCs w:val="24"/>
          <w:lang w:eastAsia="ru-RU"/>
        </w:rPr>
        <w:t>.12.</w:t>
      </w:r>
      <w:r w:rsidR="00352707">
        <w:rPr>
          <w:rFonts w:eastAsia="Times New Roman" w:cs="Times New Roman"/>
          <w:szCs w:val="24"/>
          <w:lang w:eastAsia="ru-RU"/>
        </w:rPr>
        <w:t>202</w:t>
      </w:r>
      <w:r w:rsidR="00281926">
        <w:rPr>
          <w:rFonts w:eastAsia="Times New Roman" w:cs="Times New Roman"/>
          <w:szCs w:val="24"/>
          <w:lang w:eastAsia="ru-RU"/>
        </w:rPr>
        <w:t>5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6F3B0E">
        <w:rPr>
          <w:rFonts w:eastAsia="Times New Roman" w:cs="Times New Roman"/>
          <w:szCs w:val="24"/>
          <w:lang w:val="tt-RU" w:eastAsia="ru-RU"/>
        </w:rPr>
        <w:t>8</w:t>
      </w:r>
    </w:p>
    <w:p w:rsidR="00956416" w:rsidRPr="00F73FC7" w:rsidRDefault="00956416" w:rsidP="0095641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</w:p>
    <w:p w:rsidR="00956416" w:rsidRPr="00580905" w:rsidRDefault="00956416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>Перечень главных  администраторов  источников финансирования</w:t>
      </w:r>
    </w:p>
    <w:p w:rsidR="00956416" w:rsidRPr="00580905" w:rsidRDefault="00AD4DF3" w:rsidP="00956416">
      <w:pPr>
        <w:spacing w:after="0"/>
        <w:ind w:left="-567" w:right="-82"/>
        <w:jc w:val="center"/>
        <w:rPr>
          <w:rFonts w:cs="Times New Roman"/>
          <w:sz w:val="26"/>
          <w:szCs w:val="26"/>
        </w:rPr>
      </w:pPr>
      <w:r w:rsidRPr="00580905">
        <w:rPr>
          <w:rFonts w:cs="Times New Roman"/>
          <w:sz w:val="26"/>
          <w:szCs w:val="26"/>
        </w:rPr>
        <w:t xml:space="preserve">дефицита бюджета </w:t>
      </w:r>
      <w:r w:rsidR="00383DA7">
        <w:rPr>
          <w:rFonts w:cs="Times New Roman"/>
          <w:sz w:val="26"/>
          <w:szCs w:val="26"/>
        </w:rPr>
        <w:t>Городищенского</w:t>
      </w:r>
      <w:r w:rsidR="00956416" w:rsidRPr="00580905">
        <w:rPr>
          <w:rFonts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56416" w:rsidRPr="00F73FC7" w:rsidRDefault="00956416" w:rsidP="00956416">
      <w:pPr>
        <w:spacing w:after="0"/>
        <w:ind w:left="-567" w:right="-82"/>
        <w:jc w:val="center"/>
        <w:rPr>
          <w:rFonts w:cs="Times New Roman"/>
          <w:sz w:val="24"/>
          <w:szCs w:val="24"/>
        </w:rPr>
      </w:pP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2"/>
        <w:gridCol w:w="2820"/>
        <w:gridCol w:w="16"/>
        <w:gridCol w:w="6302"/>
      </w:tblGrid>
      <w:tr w:rsidR="00956416" w:rsidRPr="00F73FC7" w:rsidTr="00AF0854">
        <w:trPr>
          <w:trHeight w:val="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spacing w:after="0"/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221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956416" w:rsidRPr="00F73FC7" w:rsidTr="0093236F">
        <w:trPr>
          <w:trHeight w:val="412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567" w:right="-8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     </w:t>
            </w:r>
            <w:r w:rsidRPr="00F73FC7">
              <w:rPr>
                <w:rFonts w:cs="Times New Roman"/>
                <w:b/>
                <w:sz w:val="24"/>
                <w:szCs w:val="24"/>
              </w:rPr>
              <w:t xml:space="preserve">Финансово-бюджетная палата </w:t>
            </w:r>
            <w:r w:rsidR="00223BF4" w:rsidRPr="00F73FC7">
              <w:rPr>
                <w:rFonts w:cs="Times New Roman"/>
                <w:b/>
                <w:sz w:val="24"/>
                <w:szCs w:val="24"/>
              </w:rPr>
              <w:t xml:space="preserve">Дрожжановского </w:t>
            </w:r>
            <w:r w:rsidRPr="00F73FC7">
              <w:rPr>
                <w:rFonts w:cs="Times New Roman"/>
                <w:b/>
                <w:sz w:val="24"/>
                <w:szCs w:val="24"/>
              </w:rPr>
              <w:t>муниципального  района Республики Татарстан</w:t>
            </w:r>
          </w:p>
        </w:tc>
      </w:tr>
      <w:tr w:rsidR="00956416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93236F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956416" w:rsidP="0004368C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01 0</w:t>
            </w:r>
            <w:r w:rsidR="00F61F32" w:rsidRPr="00F73FC7">
              <w:rPr>
                <w:rFonts w:cs="Times New Roman"/>
                <w:sz w:val="24"/>
                <w:szCs w:val="24"/>
              </w:rPr>
              <w:t>1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Pr="00F73FC7">
              <w:rPr>
                <w:rFonts w:cs="Times New Roman"/>
                <w:sz w:val="24"/>
                <w:szCs w:val="24"/>
              </w:rPr>
              <w:t>02 0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AF0854" w:rsidRPr="00F73FC7">
              <w:rPr>
                <w:rFonts w:cs="Times New Roman"/>
                <w:sz w:val="24"/>
                <w:szCs w:val="24"/>
              </w:rPr>
              <w:t>0</w:t>
            </w:r>
            <w:r w:rsidRPr="00F73FC7">
              <w:rPr>
                <w:rFonts w:cs="Times New Roman"/>
                <w:sz w:val="24"/>
                <w:szCs w:val="24"/>
              </w:rPr>
              <w:t>0</w:t>
            </w:r>
            <w:r w:rsidR="0004368C" w:rsidRPr="00F73FC7">
              <w:rPr>
                <w:rFonts w:cs="Times New Roman"/>
                <w:sz w:val="24"/>
                <w:szCs w:val="24"/>
              </w:rPr>
              <w:t xml:space="preserve"> </w:t>
            </w:r>
            <w:r w:rsidR="00F61F32" w:rsidRPr="00F73FC7">
              <w:rPr>
                <w:rFonts w:cs="Times New Roman"/>
                <w:sz w:val="24"/>
                <w:szCs w:val="24"/>
              </w:rPr>
              <w:t>10</w:t>
            </w:r>
            <w:r w:rsidR="00AF0854" w:rsidRPr="00F73FC7">
              <w:rPr>
                <w:rFonts w:cs="Times New Roman"/>
                <w:sz w:val="24"/>
                <w:szCs w:val="24"/>
              </w:rPr>
              <w:t xml:space="preserve"> 0</w:t>
            </w:r>
            <w:r w:rsidRPr="00F73FC7">
              <w:rPr>
                <w:rFonts w:cs="Times New Roman"/>
                <w:sz w:val="24"/>
                <w:szCs w:val="24"/>
              </w:rPr>
              <w:t xml:space="preserve">000 </w:t>
            </w:r>
            <w:r w:rsidR="00F61F32" w:rsidRPr="00F73FC7">
              <w:rPr>
                <w:rFonts w:cs="Times New Roman"/>
                <w:sz w:val="24"/>
                <w:szCs w:val="24"/>
              </w:rPr>
              <w:t>7</w:t>
            </w:r>
            <w:r w:rsidRPr="00F73FC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16" w:rsidRPr="00F73FC7" w:rsidRDefault="00AF0854" w:rsidP="0093236F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F0854" w:rsidRPr="00F73FC7" w:rsidTr="00AF0854">
        <w:trPr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561194" w:rsidP="00AF085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0101 05 02 01 10 0000 510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4" w:rsidRPr="00F73FC7" w:rsidRDefault="00AF0854" w:rsidP="008B728D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Увеличение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 xml:space="preserve">остатков денежных  средств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бюджетов сельских поселений</w:t>
            </w:r>
          </w:p>
        </w:tc>
      </w:tr>
      <w:tr w:rsidR="00AF0854" w:rsidRPr="00F73FC7" w:rsidTr="00AF0854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AF0854">
            <w:pPr>
              <w:ind w:left="-244" w:right="-82"/>
              <w:jc w:val="center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>992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363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01 </w:t>
            </w:r>
            <w:r w:rsidR="00561194" w:rsidRPr="00F73FC7">
              <w:rPr>
                <w:rFonts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4" w:rsidRPr="00F73FC7" w:rsidRDefault="00AF0854" w:rsidP="00561194">
            <w:pPr>
              <w:ind w:left="-79" w:right="-82"/>
              <w:rPr>
                <w:rFonts w:cs="Times New Roman"/>
                <w:sz w:val="24"/>
                <w:szCs w:val="24"/>
              </w:rPr>
            </w:pPr>
            <w:r w:rsidRPr="00F73FC7">
              <w:rPr>
                <w:rFonts w:cs="Times New Roman"/>
                <w:sz w:val="24"/>
                <w:szCs w:val="24"/>
              </w:rPr>
              <w:t xml:space="preserve">Уменьшение 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прочих </w:t>
            </w:r>
            <w:r w:rsidRPr="00F73FC7">
              <w:rPr>
                <w:rFonts w:cs="Times New Roman"/>
                <w:sz w:val="24"/>
                <w:szCs w:val="24"/>
              </w:rPr>
              <w:t>остатков денежных  средств</w:t>
            </w:r>
            <w:r w:rsidR="00561194" w:rsidRPr="00F73FC7">
              <w:rPr>
                <w:rFonts w:cs="Times New Roman"/>
                <w:sz w:val="24"/>
                <w:szCs w:val="24"/>
              </w:rPr>
              <w:t xml:space="preserve">  бюджетов сельских поселений</w:t>
            </w:r>
          </w:p>
        </w:tc>
      </w:tr>
    </w:tbl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56416" w:rsidRPr="00F73FC7" w:rsidRDefault="00956416" w:rsidP="00956416">
      <w:pPr>
        <w:pStyle w:val="1"/>
        <w:ind w:left="-567" w:right="141"/>
        <w:jc w:val="right"/>
        <w:rPr>
          <w:rFonts w:ascii="Times New Roman" w:hAnsi="Times New Roman"/>
          <w:i/>
          <w:sz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9604EB" w:rsidRPr="00F73FC7" w:rsidRDefault="009604EB" w:rsidP="009604EB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p w:rsidR="00F73FC7" w:rsidRPr="00F73FC7" w:rsidRDefault="00F73FC7">
      <w:pPr>
        <w:spacing w:after="0" w:line="240" w:lineRule="auto"/>
        <w:ind w:right="4678"/>
        <w:jc w:val="both"/>
        <w:rPr>
          <w:rFonts w:cs="Times New Roman"/>
          <w:sz w:val="24"/>
          <w:szCs w:val="24"/>
        </w:rPr>
      </w:pPr>
    </w:p>
    <w:sectPr w:rsidR="00F73FC7" w:rsidRPr="00F73FC7" w:rsidSect="00A934AB">
      <w:pgSz w:w="11906" w:h="16838"/>
      <w:pgMar w:top="709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1C" w:rsidRDefault="00FA471C" w:rsidP="005571BB">
      <w:pPr>
        <w:spacing w:after="0" w:line="240" w:lineRule="auto"/>
      </w:pPr>
      <w:r>
        <w:separator/>
      </w:r>
    </w:p>
  </w:endnote>
  <w:endnote w:type="continuationSeparator" w:id="0">
    <w:p w:rsidR="00FA471C" w:rsidRDefault="00FA471C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1C" w:rsidRDefault="00FA471C" w:rsidP="005571BB">
      <w:pPr>
        <w:spacing w:after="0" w:line="240" w:lineRule="auto"/>
      </w:pPr>
      <w:r>
        <w:separator/>
      </w:r>
    </w:p>
  </w:footnote>
  <w:footnote w:type="continuationSeparator" w:id="0">
    <w:p w:rsidR="00FA471C" w:rsidRDefault="00FA471C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4368C"/>
    <w:rsid w:val="0007204A"/>
    <w:rsid w:val="000A594F"/>
    <w:rsid w:val="000D2FD0"/>
    <w:rsid w:val="00113EC5"/>
    <w:rsid w:val="001C5F47"/>
    <w:rsid w:val="001F51DC"/>
    <w:rsid w:val="00223BF4"/>
    <w:rsid w:val="00281836"/>
    <w:rsid w:val="00281926"/>
    <w:rsid w:val="002A55DC"/>
    <w:rsid w:val="00352707"/>
    <w:rsid w:val="00383DA7"/>
    <w:rsid w:val="003911E6"/>
    <w:rsid w:val="003A635B"/>
    <w:rsid w:val="003D19F2"/>
    <w:rsid w:val="00403D02"/>
    <w:rsid w:val="00410B80"/>
    <w:rsid w:val="00415EBD"/>
    <w:rsid w:val="00494578"/>
    <w:rsid w:val="00495EC4"/>
    <w:rsid w:val="00497D8E"/>
    <w:rsid w:val="004E129D"/>
    <w:rsid w:val="005160E8"/>
    <w:rsid w:val="005422AE"/>
    <w:rsid w:val="005571BB"/>
    <w:rsid w:val="00561194"/>
    <w:rsid w:val="00566065"/>
    <w:rsid w:val="00580905"/>
    <w:rsid w:val="005E3000"/>
    <w:rsid w:val="006251A0"/>
    <w:rsid w:val="006C2A52"/>
    <w:rsid w:val="006E1F04"/>
    <w:rsid w:val="006F3B0E"/>
    <w:rsid w:val="00700541"/>
    <w:rsid w:val="00705FD5"/>
    <w:rsid w:val="007264B8"/>
    <w:rsid w:val="007510A2"/>
    <w:rsid w:val="007B1A33"/>
    <w:rsid w:val="007E12E9"/>
    <w:rsid w:val="00825E2C"/>
    <w:rsid w:val="00832F53"/>
    <w:rsid w:val="00861F91"/>
    <w:rsid w:val="008B728D"/>
    <w:rsid w:val="00946F66"/>
    <w:rsid w:val="00956416"/>
    <w:rsid w:val="009604EB"/>
    <w:rsid w:val="0099081D"/>
    <w:rsid w:val="009B664D"/>
    <w:rsid w:val="00A65990"/>
    <w:rsid w:val="00A86180"/>
    <w:rsid w:val="00A934AB"/>
    <w:rsid w:val="00AB64D1"/>
    <w:rsid w:val="00AD4DF3"/>
    <w:rsid w:val="00AF0854"/>
    <w:rsid w:val="00B330D4"/>
    <w:rsid w:val="00B7562A"/>
    <w:rsid w:val="00B80800"/>
    <w:rsid w:val="00C23500"/>
    <w:rsid w:val="00C301F4"/>
    <w:rsid w:val="00C953C0"/>
    <w:rsid w:val="00CA31AD"/>
    <w:rsid w:val="00CB302C"/>
    <w:rsid w:val="00CB3F56"/>
    <w:rsid w:val="00CC3F55"/>
    <w:rsid w:val="00CE6D8B"/>
    <w:rsid w:val="00D102DF"/>
    <w:rsid w:val="00D472B6"/>
    <w:rsid w:val="00DB7FED"/>
    <w:rsid w:val="00E004CD"/>
    <w:rsid w:val="00E0755B"/>
    <w:rsid w:val="00E548BA"/>
    <w:rsid w:val="00E67E7E"/>
    <w:rsid w:val="00E92AAD"/>
    <w:rsid w:val="00EF272D"/>
    <w:rsid w:val="00F03D16"/>
    <w:rsid w:val="00F05F87"/>
    <w:rsid w:val="00F51E10"/>
    <w:rsid w:val="00F61F32"/>
    <w:rsid w:val="00F73FC7"/>
    <w:rsid w:val="00FA471C"/>
    <w:rsid w:val="00FC407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650F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12</cp:revision>
  <cp:lastPrinted>2025-12-17T12:14:00Z</cp:lastPrinted>
  <dcterms:created xsi:type="dcterms:W3CDTF">2023-12-19T07:50:00Z</dcterms:created>
  <dcterms:modified xsi:type="dcterms:W3CDTF">2025-12-17T12:16:00Z</dcterms:modified>
</cp:coreProperties>
</file>