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14" w:rsidRDefault="00575E14" w:rsidP="003F3BD2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Проект</w:t>
      </w:r>
    </w:p>
    <w:p w:rsidR="00575E14" w:rsidRPr="00936034" w:rsidRDefault="00575E14" w:rsidP="003F3BD2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6034">
        <w:rPr>
          <w:rFonts w:ascii="Times New Roman" w:hAnsi="Times New Roman" w:cs="Times New Roman"/>
          <w:b w:val="0"/>
          <w:sz w:val="28"/>
          <w:szCs w:val="28"/>
        </w:rPr>
        <w:t>Совет</w:t>
      </w:r>
    </w:p>
    <w:p w:rsidR="00575E14" w:rsidRDefault="00575E14" w:rsidP="003F3B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36034">
        <w:rPr>
          <w:rFonts w:ascii="Times New Roman" w:hAnsi="Times New Roman"/>
          <w:sz w:val="28"/>
          <w:szCs w:val="28"/>
        </w:rPr>
        <w:t>Городищенского сельского поселения</w:t>
      </w:r>
    </w:p>
    <w:p w:rsidR="00575E14" w:rsidRPr="00936034" w:rsidRDefault="00575E14" w:rsidP="003F3B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36034"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575E14" w:rsidRPr="007455C0" w:rsidRDefault="00575E14" w:rsidP="003F3BD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36034">
        <w:rPr>
          <w:rFonts w:ascii="Times New Roman" w:hAnsi="Times New Roman"/>
          <w:sz w:val="28"/>
          <w:szCs w:val="28"/>
        </w:rPr>
        <w:t>Республики Татарстан</w:t>
      </w:r>
    </w:p>
    <w:p w:rsidR="00575E14" w:rsidRDefault="00575E14" w:rsidP="007455C0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</w:rPr>
      </w:pPr>
      <w:r w:rsidRPr="007455C0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7455C0">
        <w:rPr>
          <w:rFonts w:ascii="Times New Roman" w:hAnsi="Times New Roman"/>
          <w:b/>
          <w:sz w:val="28"/>
          <w:szCs w:val="28"/>
        </w:rPr>
        <w:tab/>
        <w:t>РЕШЕНИЕ</w:t>
      </w:r>
    </w:p>
    <w:p w:rsidR="00575E14" w:rsidRPr="007455C0" w:rsidRDefault="00575E14" w:rsidP="007455C0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575E14" w:rsidRDefault="00575E14" w:rsidP="007455C0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О земельном налоге</w:t>
      </w:r>
    </w:p>
    <w:p w:rsidR="00575E14" w:rsidRPr="007455C0" w:rsidRDefault="00575E14" w:rsidP="007455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14" w:rsidRPr="007455C0" w:rsidRDefault="00575E14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Федерации, Уставом Городищенского сельского поселения </w:t>
      </w:r>
      <w:r w:rsidRPr="007455C0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Городищенского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  <w:bookmarkStart w:id="0" w:name="_GoBack"/>
      <w:bookmarkEnd w:id="0"/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14" w:rsidRPr="007455C0" w:rsidRDefault="00575E14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В соответствии с нормами </w:t>
      </w:r>
      <w:hyperlink r:id="rId4" w:history="1">
        <w:r w:rsidRPr="007455C0">
          <w:rPr>
            <w:rFonts w:ascii="Times New Roman" w:hAnsi="Times New Roman" w:cs="Times New Roman"/>
            <w:sz w:val="28"/>
            <w:szCs w:val="28"/>
          </w:rPr>
          <w:t>главы 31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настоящим решением устанавливается и вводится в действие земельный налог (далее - налог), обязательный к уплате на территории </w:t>
      </w:r>
      <w:r>
        <w:rPr>
          <w:rFonts w:ascii="Times New Roman" w:hAnsi="Times New Roman" w:cs="Times New Roman"/>
          <w:sz w:val="28"/>
          <w:szCs w:val="28"/>
        </w:rPr>
        <w:t>Городищенского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45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14" w:rsidRPr="007455C0" w:rsidRDefault="00575E14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2. Налоговые ставки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Налоговые ставки устанавливаются в следующих размерах: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0,1%</w:t>
      </w:r>
      <w:r w:rsidRPr="007455C0">
        <w:rPr>
          <w:rFonts w:ascii="Times New Roman" w:hAnsi="Times New Roman" w:cs="Times New Roman"/>
          <w:sz w:val="28"/>
          <w:szCs w:val="28"/>
        </w:rPr>
        <w:t xml:space="preserve"> от кадастровой стоимости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0,1%</w:t>
      </w:r>
      <w:r w:rsidRPr="007455C0">
        <w:rPr>
          <w:rFonts w:ascii="Times New Roman" w:hAnsi="Times New Roman" w:cs="Times New Roman"/>
          <w:sz w:val="28"/>
          <w:szCs w:val="28"/>
        </w:rPr>
        <w:t xml:space="preserve"> от кадастровой стоимости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3) 1,5% от кадастровой стоимости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принадлежащие организациям и учреждениям;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4) 1,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455C0">
        <w:rPr>
          <w:rFonts w:ascii="Times New Roman" w:hAnsi="Times New Roman" w:cs="Times New Roman"/>
          <w:sz w:val="28"/>
          <w:szCs w:val="28"/>
        </w:rPr>
        <w:t>% от кадастровой стоимости в отношении прочих земельных участков;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5) 0,3 процента от кадастровой стоимости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производства.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14" w:rsidRPr="007455C0" w:rsidRDefault="00575E14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3. Отчетный период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Установить, что отчетными периодами для налогоплательщиков - организаций</w:t>
      </w:r>
      <w:r w:rsidRPr="007455C0">
        <w:rPr>
          <w:rFonts w:ascii="Times New Roman" w:hAnsi="Times New Roman" w:cs="Times New Roman"/>
          <w:b/>
          <w:sz w:val="28"/>
          <w:szCs w:val="28"/>
        </w:rPr>
        <w:t>,</w:t>
      </w:r>
      <w:r w:rsidRPr="007455C0">
        <w:rPr>
          <w:rFonts w:ascii="Times New Roman" w:hAnsi="Times New Roman" w:cs="Times New Roman"/>
          <w:sz w:val="28"/>
          <w:szCs w:val="28"/>
        </w:rPr>
        <w:t xml:space="preserve"> признаются первый квартал, второй квартал и третий квартал календарного года.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14" w:rsidRPr="007455C0" w:rsidRDefault="00575E14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4. Налоговые льготы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1. Освободить от уплаты земельного налога организации, учреждения в отношении земельных участков, находящихся на территории сельского поселения, занятых гражданскими захоронениями, за исключением случаев, предусмотренных </w:t>
      </w:r>
      <w:hyperlink r:id="rId5" w:history="1">
        <w:r w:rsidRPr="007455C0">
          <w:rPr>
            <w:rFonts w:ascii="Times New Roman" w:hAnsi="Times New Roman" w:cs="Times New Roman"/>
            <w:sz w:val="28"/>
            <w:szCs w:val="28"/>
          </w:rPr>
          <w:t>статьей 389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14" w:rsidRPr="007455C0" w:rsidRDefault="00575E14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5. Порядок и сроки уплаты налога и авансовых платежей по налогу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1. Для налогоплательщиков - 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 по истечении первого, второго и третьего кварталов соответственно 5 мая, 5 августа, 5 ноября.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Срок уплаты налога, подлежащего уплате по итогам налогового периода, устанавливается 15 февраля года, следующего за истекшим налоговым периодом.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14" w:rsidRPr="007455C0" w:rsidRDefault="00575E14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6. Порядок и сроки представления налогоплательщиками документов, подтверждающих право на уменьшение налогооблагаемой базы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на уменьшение налоговой базы в соответствии с </w:t>
      </w:r>
      <w:hyperlink r:id="rId6" w:history="1">
        <w:r w:rsidRPr="007455C0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налогоплательщиками в налоговый орган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14" w:rsidRPr="007455C0" w:rsidRDefault="00575E14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7. Порядок доведения до сведения налогоплательщиков кадастровой стоимости земельных участков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в порядке, определяемом уполномоченным Правительством Российской Федерации федеральным органом исполнительной власти, не позднее 1 марта текущего календарного года.</w:t>
      </w:r>
    </w:p>
    <w:p w:rsidR="00575E14" w:rsidRPr="007455C0" w:rsidRDefault="00575E14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75E14" w:rsidRPr="007455C0" w:rsidRDefault="00575E14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8. Вступление в силу настоящего решения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1. Настоящее решение вступает в силу с 1 января 2015 года и не ранее чем по истечении одного месяца со дня его официального обнародования.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2. Обнародовать данное решение в срок до 1 декабря 2014 года на специально оборудованных информационных стендах поселения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Интернет.</w:t>
      </w:r>
    </w:p>
    <w:p w:rsidR="00575E14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3. С вступлением в силу настоящего решения признать утратившим силу </w:t>
      </w:r>
      <w:hyperlink r:id="rId7" w:history="1">
        <w:r w:rsidRPr="007455C0">
          <w:rPr>
            <w:rFonts w:ascii="Times New Roman" w:hAnsi="Times New Roman" w:cs="Times New Roman"/>
            <w:sz w:val="28"/>
            <w:szCs w:val="28"/>
          </w:rPr>
          <w:t>решени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Городищенского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поселения:</w:t>
      </w:r>
    </w:p>
    <w:p w:rsidR="00575E14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14.11.</w:t>
      </w:r>
      <w:r w:rsidRPr="007455C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05 г.</w:t>
      </w:r>
      <w:r w:rsidRPr="007455C0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7455C0">
        <w:rPr>
          <w:rFonts w:ascii="Times New Roman" w:hAnsi="Times New Roman" w:cs="Times New Roman"/>
          <w:sz w:val="28"/>
          <w:szCs w:val="28"/>
        </w:rPr>
        <w:t xml:space="preserve"> "О земельном налоге" </w:t>
      </w:r>
    </w:p>
    <w:p w:rsidR="00575E14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17.11.2006 № 11/3 «О внесении изменений в статью 4 в решение Совета Городищенского сельского поселения Дрожжановского муниципального района РТ от 14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№5 «О земельном налоге»</w:t>
      </w:r>
    </w:p>
    <w:p w:rsidR="00575E14" w:rsidRPr="007455C0" w:rsidRDefault="00575E14" w:rsidP="009A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23.06.2008 № 31/3 «О внесении изменений и дополнений в решение Совета Городищенского сельского поселения Дрожжановского муниципального района РТ от 14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№5 «О земельном налоге»</w:t>
      </w:r>
    </w:p>
    <w:p w:rsidR="00575E14" w:rsidRDefault="00575E14" w:rsidP="002B79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29.05.2008 г</w:t>
      </w:r>
      <w:r w:rsidRPr="002B79F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№33</w:t>
      </w:r>
      <w:r w:rsidRPr="002B79FF">
        <w:rPr>
          <w:rFonts w:ascii="Times New Roman" w:hAnsi="Times New Roman"/>
          <w:sz w:val="28"/>
          <w:szCs w:val="28"/>
        </w:rPr>
        <w:t>/2</w:t>
      </w:r>
      <w:r w:rsidRPr="002B79FF">
        <w:rPr>
          <w:rFonts w:ascii="Times New Roman" w:hAnsi="Times New Roman"/>
          <w:b/>
          <w:sz w:val="28"/>
          <w:szCs w:val="28"/>
        </w:rPr>
        <w:t xml:space="preserve"> «</w:t>
      </w:r>
      <w:r w:rsidRPr="002B79FF">
        <w:rPr>
          <w:rFonts w:ascii="Times New Roman" w:hAnsi="Times New Roman"/>
          <w:sz w:val="28"/>
          <w:szCs w:val="28"/>
        </w:rPr>
        <w:t xml:space="preserve">О внесении дополнения в статью 2 решения Представительного органа муниципального образования </w:t>
      </w:r>
      <w:r>
        <w:rPr>
          <w:rFonts w:ascii="Times New Roman" w:hAnsi="Times New Roman"/>
          <w:sz w:val="28"/>
          <w:szCs w:val="28"/>
        </w:rPr>
        <w:t>Городищенского сельского</w:t>
      </w:r>
      <w:r w:rsidRPr="002B79FF">
        <w:rPr>
          <w:rFonts w:ascii="Times New Roman" w:hAnsi="Times New Roman"/>
          <w:sz w:val="28"/>
          <w:szCs w:val="28"/>
        </w:rPr>
        <w:t xml:space="preserve"> поселения Дрожжановского муниципального района Республики Татарстан от 14 ноября 2005 года №</w:t>
      </w:r>
      <w:r>
        <w:rPr>
          <w:rFonts w:ascii="Times New Roman" w:hAnsi="Times New Roman"/>
          <w:sz w:val="28"/>
          <w:szCs w:val="28"/>
        </w:rPr>
        <w:t>5</w:t>
      </w:r>
      <w:r w:rsidRPr="002B79FF">
        <w:rPr>
          <w:rFonts w:ascii="Times New Roman" w:hAnsi="Times New Roman"/>
          <w:sz w:val="28"/>
          <w:szCs w:val="28"/>
        </w:rPr>
        <w:t xml:space="preserve"> «О земельном налоге»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14.02.2009 № 38/1 «О внесении изменений в статью 4 решения Совета Городищенского сельского поселения Дрожжановского муниципального района РТ от 14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№5 «О земельном налоге»</w:t>
      </w:r>
    </w:p>
    <w:p w:rsidR="00575E14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01.09.2010 № 58/2 О внесении изменений и дополнений в решение Совета Городищенского сельского поселения Дрожжановского муниципального района РТ от 14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№5 «О земельном налоге»</w:t>
      </w:r>
    </w:p>
    <w:p w:rsidR="00575E14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17.10.2013 № 35/2 О внесении изменений в статью 2 решения Совета Городищенского сельского поселения Дрожжановского муниципального района РТ от 14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№5 «О земельном налоге»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04.04.2014 № 43/3 О внесении изменений в отдельные решения Совета Городищенского сельского поселения Дрожжановского муниципального района о местных налогах.</w:t>
      </w:r>
    </w:p>
    <w:p w:rsidR="00575E14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14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Городищенского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сельского  поселения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С.А. Салифанов                                           </w:t>
      </w: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E14" w:rsidRPr="007455C0" w:rsidRDefault="00575E14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E14" w:rsidRPr="007455C0" w:rsidRDefault="00575E14" w:rsidP="007455C0">
      <w:pPr>
        <w:jc w:val="both"/>
        <w:rPr>
          <w:rFonts w:ascii="Times New Roman" w:hAnsi="Times New Roman"/>
          <w:sz w:val="28"/>
          <w:szCs w:val="28"/>
        </w:rPr>
      </w:pPr>
    </w:p>
    <w:sectPr w:rsidR="00575E14" w:rsidRPr="007455C0" w:rsidSect="007455C0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8FB"/>
    <w:rsid w:val="00017E8D"/>
    <w:rsid w:val="00020976"/>
    <w:rsid w:val="000C7863"/>
    <w:rsid w:val="000D6F71"/>
    <w:rsid w:val="001A7404"/>
    <w:rsid w:val="00217FC9"/>
    <w:rsid w:val="002B79FF"/>
    <w:rsid w:val="003D5391"/>
    <w:rsid w:val="003F3BD2"/>
    <w:rsid w:val="00480198"/>
    <w:rsid w:val="00561C5F"/>
    <w:rsid w:val="00575E14"/>
    <w:rsid w:val="006A5975"/>
    <w:rsid w:val="006B17CD"/>
    <w:rsid w:val="006E1C1C"/>
    <w:rsid w:val="00743FDD"/>
    <w:rsid w:val="007455C0"/>
    <w:rsid w:val="007E43B0"/>
    <w:rsid w:val="008168F9"/>
    <w:rsid w:val="008317A0"/>
    <w:rsid w:val="008F1C3D"/>
    <w:rsid w:val="00932CC8"/>
    <w:rsid w:val="00936034"/>
    <w:rsid w:val="00995AC6"/>
    <w:rsid w:val="009A5487"/>
    <w:rsid w:val="009C04CF"/>
    <w:rsid w:val="00A43F28"/>
    <w:rsid w:val="00AD6FE9"/>
    <w:rsid w:val="00AE07B0"/>
    <w:rsid w:val="00B05CE0"/>
    <w:rsid w:val="00B1685A"/>
    <w:rsid w:val="00D428FB"/>
    <w:rsid w:val="00D51628"/>
    <w:rsid w:val="00DA474B"/>
    <w:rsid w:val="00EB53F0"/>
    <w:rsid w:val="00F6043C"/>
    <w:rsid w:val="00F9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7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F3BD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3F28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D428F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5F0A275EDCC9C9848995D7D21E2EA0AFE6A0943DE4B865A3DCBEA5BE9BD4BFl7w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5F0A275EDCC9C984898BDAC47273ABADEBF79D3CE2B033FC83E5F8E992DEE83D431B5D1BB3l0wFH" TargetMode="External"/><Relationship Id="rId5" Type="http://schemas.openxmlformats.org/officeDocument/2006/relationships/hyperlink" Target="consultantplus://offline/ref=1E5F0A275EDCC9C984898BDAC47273ABADEBF79D3CE2B033FC83E5F8E992DEE83D431B5D1BB2l0wEH" TargetMode="External"/><Relationship Id="rId4" Type="http://schemas.openxmlformats.org/officeDocument/2006/relationships/hyperlink" Target="consultantplus://offline/ref=1E5F0A275EDCC9C984898BDAC47273ABADEBF79D3CE2B033FC83E5F8E992DEE83D431B5D1BB3l0w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3</Pages>
  <Words>1005</Words>
  <Characters>5729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СП Городище</cp:lastModifiedBy>
  <cp:revision>15</cp:revision>
  <dcterms:created xsi:type="dcterms:W3CDTF">2014-11-19T04:38:00Z</dcterms:created>
  <dcterms:modified xsi:type="dcterms:W3CDTF">2014-11-24T06:33:00Z</dcterms:modified>
</cp:coreProperties>
</file>