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D28A8" w:rsidRDefault="000D28A8" w:rsidP="000D28A8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319"/>
        <w:gridCol w:w="1211"/>
        <w:gridCol w:w="4111"/>
        <w:gridCol w:w="56"/>
      </w:tblGrid>
      <w:tr w:rsidR="00AB4E98" w:rsidRPr="00AB4E98" w:rsidTr="003A6D23">
        <w:trPr>
          <w:trHeight w:val="1955"/>
        </w:trPr>
        <w:tc>
          <w:tcPr>
            <w:tcW w:w="4462" w:type="dxa"/>
            <w:gridSpan w:val="2"/>
          </w:tcPr>
          <w:p w:rsidR="00AB4E98" w:rsidRPr="00AB4E98" w:rsidRDefault="00AB4E98" w:rsidP="00AB4E98">
            <w:pPr>
              <w:keepNext/>
              <w:spacing w:after="60"/>
              <w:ind w:left="-108"/>
              <w:jc w:val="center"/>
              <w:outlineLvl w:val="1"/>
            </w:pPr>
            <w:r w:rsidRPr="00AB4E98">
              <w:rPr>
                <w:lang w:val="en-US"/>
              </w:rPr>
              <w:t>C</w:t>
            </w:r>
            <w:r w:rsidRPr="00AB4E98">
              <w:t>ОВЕТ</w:t>
            </w:r>
          </w:p>
          <w:p w:rsidR="00AB4E98" w:rsidRPr="00AB4E98" w:rsidRDefault="00AB4E98" w:rsidP="00AB4E9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B4E98">
              <w:rPr>
                <w:lang w:val="tt-RU"/>
              </w:rPr>
              <w:t>ГОРОДИЩЕНСКОГО С</w:t>
            </w:r>
            <w:r w:rsidRPr="00AB4E98">
              <w:t>ЕЛЬСКОГО ПОСЕЛЕНИЯ ДРОЖЖАНОВСКОГО</w:t>
            </w:r>
          </w:p>
          <w:p w:rsidR="00AB4E98" w:rsidRPr="00AB4E98" w:rsidRDefault="00AB4E98" w:rsidP="00AB4E9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B4E98">
              <w:t>МУНИЦИПАЛЬНОГО РАЙОНА</w:t>
            </w:r>
          </w:p>
          <w:p w:rsidR="00AB4E98" w:rsidRPr="00AB4E98" w:rsidRDefault="00AB4E98" w:rsidP="00AB4E9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B4E98">
              <w:t>РЕСПУБЛИКИ ТАТАРСТАН</w:t>
            </w:r>
          </w:p>
        </w:tc>
        <w:tc>
          <w:tcPr>
            <w:tcW w:w="1211" w:type="dxa"/>
          </w:tcPr>
          <w:p w:rsidR="00AB4E98" w:rsidRPr="00AB4E98" w:rsidRDefault="00AB4E98" w:rsidP="00AB4E98">
            <w:pPr>
              <w:ind w:right="-108"/>
              <w:jc w:val="center"/>
            </w:pPr>
          </w:p>
          <w:p w:rsidR="00AB4E98" w:rsidRPr="00AB4E98" w:rsidRDefault="00AB4E98" w:rsidP="00AB4E98">
            <w:pPr>
              <w:jc w:val="center"/>
              <w:rPr>
                <w:noProof/>
              </w:rPr>
            </w:pPr>
          </w:p>
        </w:tc>
        <w:tc>
          <w:tcPr>
            <w:tcW w:w="4167" w:type="dxa"/>
            <w:gridSpan w:val="2"/>
          </w:tcPr>
          <w:p w:rsidR="00AB4E98" w:rsidRPr="00AB4E98" w:rsidRDefault="00AB4E98" w:rsidP="00AB4E98">
            <w:pPr>
              <w:keepNext/>
              <w:spacing w:after="60"/>
              <w:ind w:right="-108"/>
              <w:jc w:val="center"/>
              <w:outlineLvl w:val="1"/>
            </w:pPr>
            <w:r w:rsidRPr="00AB4E98">
              <w:t>ТАТАРСТАН РЕСПУБЛИКАСЫ</w:t>
            </w:r>
          </w:p>
          <w:p w:rsidR="00AB4E98" w:rsidRPr="00AB4E98" w:rsidRDefault="00AB4E98" w:rsidP="00AB4E98">
            <w:pPr>
              <w:keepNext/>
              <w:spacing w:after="60"/>
              <w:ind w:right="-108"/>
              <w:jc w:val="center"/>
              <w:outlineLvl w:val="1"/>
            </w:pPr>
            <w:r w:rsidRPr="00AB4E98">
              <w:t>ЧҮПРӘЛЕ</w:t>
            </w:r>
          </w:p>
          <w:p w:rsidR="00AB4E98" w:rsidRPr="00AB4E98" w:rsidRDefault="00AB4E98" w:rsidP="00AB4E98">
            <w:pPr>
              <w:keepNext/>
              <w:spacing w:after="60"/>
              <w:ind w:right="-108"/>
              <w:jc w:val="center"/>
              <w:outlineLvl w:val="1"/>
            </w:pPr>
            <w:r w:rsidRPr="00AB4E98">
              <w:t>МУНИЦИПАЛЬ РАЙОНЫ</w:t>
            </w:r>
          </w:p>
          <w:p w:rsidR="00AB4E98" w:rsidRPr="00AB4E98" w:rsidRDefault="00AB4E98" w:rsidP="00AB4E98">
            <w:pPr>
              <w:spacing w:after="60"/>
              <w:ind w:right="-108"/>
              <w:jc w:val="center"/>
            </w:pPr>
            <w:r w:rsidRPr="00AB4E98">
              <w:rPr>
                <w:lang w:val="tt-RU"/>
              </w:rPr>
              <w:t>ГОРОДИЩЕ АВЫЛ ҖИРЛЕГЕ</w:t>
            </w:r>
            <w:r w:rsidRPr="00AB4E98">
              <w:t xml:space="preserve"> СОВЕТЫ</w:t>
            </w:r>
          </w:p>
        </w:tc>
      </w:tr>
      <w:tr w:rsidR="00AB4E98" w:rsidRPr="00AB4E98" w:rsidTr="003A6D23">
        <w:trPr>
          <w:gridBefore w:val="1"/>
          <w:gridAfter w:val="1"/>
          <w:wBefore w:w="143" w:type="dxa"/>
          <w:wAfter w:w="56" w:type="dxa"/>
          <w:trHeight w:val="962"/>
        </w:trPr>
        <w:tc>
          <w:tcPr>
            <w:tcW w:w="9641" w:type="dxa"/>
            <w:gridSpan w:val="3"/>
          </w:tcPr>
          <w:p w:rsidR="00AB4E98" w:rsidRPr="00AB4E98" w:rsidRDefault="00AB4E98" w:rsidP="00AB4E98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AB4E98">
              <w:rPr>
                <w:sz w:val="20"/>
                <w:szCs w:val="20"/>
              </w:rPr>
              <w:t>422481, Россия, Республика Татарстан, Дрожжановский район, с.Городище, ул.Клубная,6а</w:t>
            </w:r>
          </w:p>
          <w:p w:rsidR="00AB4E98" w:rsidRPr="00AB4E98" w:rsidRDefault="00AB4E98" w:rsidP="00AB4E98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AB4E98">
              <w:rPr>
                <w:sz w:val="20"/>
                <w:szCs w:val="20"/>
              </w:rPr>
              <w:t xml:space="preserve">тел. (84375) 35-1-16, факс. 35-1-16 </w:t>
            </w:r>
            <w:hyperlink r:id="rId7" w:history="1">
              <w:r w:rsidRPr="00AB4E98">
                <w:rPr>
                  <w:rFonts w:eastAsiaTheme="majorEastAsia"/>
                  <w:color w:val="0000FF"/>
                  <w:sz w:val="20"/>
                  <w:szCs w:val="20"/>
                  <w:u w:val="single"/>
                  <w:lang w:val="en-US"/>
                </w:rPr>
                <w:t>Gor</w:t>
              </w:r>
              <w:r w:rsidRPr="00AB4E98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t>.</w:t>
              </w:r>
              <w:r w:rsidRPr="00AB4E98">
                <w:rPr>
                  <w:rFonts w:eastAsiaTheme="majorEastAsia"/>
                  <w:color w:val="0000FF"/>
                  <w:sz w:val="20"/>
                  <w:szCs w:val="20"/>
                  <w:u w:val="single"/>
                  <w:lang w:val="en-US"/>
                </w:rPr>
                <w:t>Drz</w:t>
              </w:r>
              <w:r w:rsidRPr="00AB4E98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t>@</w:t>
              </w:r>
              <w:r w:rsidRPr="00AB4E98">
                <w:rPr>
                  <w:rFonts w:eastAsiaTheme="majorEastAsia"/>
                  <w:color w:val="0000FF"/>
                  <w:sz w:val="20"/>
                  <w:szCs w:val="20"/>
                  <w:u w:val="single"/>
                  <w:lang w:val="en-US"/>
                </w:rPr>
                <w:t>tatar</w:t>
              </w:r>
              <w:r w:rsidRPr="00AB4E98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t>.</w:t>
              </w:r>
              <w:r w:rsidRPr="00AB4E98">
                <w:rPr>
                  <w:rFonts w:eastAsiaTheme="majorEastAsia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AB4E98">
              <w:rPr>
                <w:sz w:val="20"/>
                <w:szCs w:val="20"/>
              </w:rPr>
              <w:t>, ИНН 1617000676</w:t>
            </w:r>
          </w:p>
          <w:p w:rsidR="00AB4E98" w:rsidRPr="00AB4E98" w:rsidRDefault="00AB4E98" w:rsidP="00AB4E98">
            <w:pPr>
              <w:tabs>
                <w:tab w:val="left" w:pos="1884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4E98" w:rsidRPr="00AB4E98" w:rsidRDefault="00AB4E98" w:rsidP="00AB4E9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  <w:lang w:val="tt-RU"/>
        </w:rPr>
      </w:pPr>
      <w:r w:rsidRPr="00AB4E98">
        <w:rPr>
          <w:sz w:val="20"/>
          <w:szCs w:val="20"/>
          <w:lang w:val="tt-RU"/>
        </w:rPr>
        <w:t>с.Городище</w:t>
      </w:r>
    </w:p>
    <w:p w:rsidR="00AB4E98" w:rsidRPr="00AB4E98" w:rsidRDefault="00AB4E98" w:rsidP="00AB4E98"/>
    <w:p w:rsidR="00AB4E98" w:rsidRPr="00AB4E98" w:rsidRDefault="00AB4E98" w:rsidP="00AB4E9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AB4E98">
        <w:rPr>
          <w:b/>
        </w:rPr>
        <w:t>РЕШЕНИЕ                                                                  КАРАР</w:t>
      </w:r>
    </w:p>
    <w:p w:rsidR="00AB4E98" w:rsidRPr="00AB4E98" w:rsidRDefault="00AB4E98" w:rsidP="00AB4E9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0D28A8" w:rsidRPr="002B2897" w:rsidRDefault="00AB4E98" w:rsidP="00AB4E98">
      <w:pPr>
        <w:rPr>
          <w:b/>
          <w:sz w:val="28"/>
          <w:szCs w:val="28"/>
        </w:rPr>
      </w:pPr>
      <w:r w:rsidRPr="002B2897">
        <w:rPr>
          <w:sz w:val="28"/>
          <w:szCs w:val="28"/>
        </w:rPr>
        <w:t xml:space="preserve">      03 июня 2020 года</w:t>
      </w:r>
      <w:r w:rsidRPr="002B2897">
        <w:rPr>
          <w:sz w:val="28"/>
          <w:szCs w:val="28"/>
        </w:rPr>
        <w:tab/>
        <w:t xml:space="preserve">               </w:t>
      </w:r>
      <w:r w:rsidRPr="002B2897">
        <w:rPr>
          <w:sz w:val="28"/>
          <w:szCs w:val="28"/>
        </w:rPr>
        <w:tab/>
      </w:r>
      <w:r w:rsidRPr="002B2897">
        <w:rPr>
          <w:sz w:val="28"/>
          <w:szCs w:val="28"/>
        </w:rPr>
        <w:tab/>
      </w:r>
      <w:r w:rsidRPr="002B2897">
        <w:rPr>
          <w:sz w:val="28"/>
          <w:szCs w:val="28"/>
        </w:rPr>
        <w:tab/>
      </w:r>
      <w:r w:rsidRPr="002B2897">
        <w:rPr>
          <w:sz w:val="28"/>
          <w:szCs w:val="28"/>
        </w:rPr>
        <w:tab/>
        <w:t xml:space="preserve">                            №64/</w:t>
      </w:r>
      <w:r w:rsidR="0058377A" w:rsidRPr="002B2897">
        <w:rPr>
          <w:sz w:val="28"/>
          <w:szCs w:val="28"/>
        </w:rPr>
        <w:t>4</w:t>
      </w:r>
    </w:p>
    <w:p w:rsidR="000D28A8" w:rsidRPr="002B2897" w:rsidRDefault="000D28A8" w:rsidP="000D28A8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28A8" w:rsidRDefault="000D28A8" w:rsidP="000D28A8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D28A8" w:rsidRDefault="005B4EB2" w:rsidP="000D28A8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28A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0D28A8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D28A8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0D28A8">
        <w:rPr>
          <w:rFonts w:ascii="Times New Roman" w:hAnsi="Times New Roman" w:cs="Times New Roman"/>
          <w:b w:val="0"/>
          <w:sz w:val="28"/>
          <w:szCs w:val="28"/>
        </w:rPr>
        <w:t>принятия реш</w:t>
      </w:r>
      <w:bookmarkStart w:id="0" w:name="_GoBack"/>
      <w:bookmarkEnd w:id="0"/>
      <w:r w:rsidR="0041534E" w:rsidRPr="000D28A8">
        <w:rPr>
          <w:rFonts w:ascii="Times New Roman" w:hAnsi="Times New Roman" w:cs="Times New Roman"/>
          <w:b w:val="0"/>
          <w:sz w:val="28"/>
          <w:szCs w:val="28"/>
        </w:rPr>
        <w:t xml:space="preserve">ения о применении к депутату, члену выборного органа местного самоуправления, выборному должностному лицу </w:t>
      </w:r>
      <w:r w:rsidR="00567B06" w:rsidRPr="000D28A8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0D28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4E98">
        <w:rPr>
          <w:rFonts w:ascii="Times New Roman" w:hAnsi="Times New Roman" w:cs="Times New Roman"/>
          <w:b w:val="0"/>
          <w:sz w:val="28"/>
          <w:szCs w:val="28"/>
        </w:rPr>
        <w:t>Городищенского</w:t>
      </w:r>
      <w:r w:rsidR="006A4D22" w:rsidRPr="006A4D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A521D5" w:rsidRPr="000D28A8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3F26F9" w:rsidRPr="000D28A8">
        <w:rPr>
          <w:rFonts w:ascii="Times New Roman" w:hAnsi="Times New Roman" w:cs="Times New Roman"/>
          <w:b w:val="0"/>
          <w:sz w:val="28"/>
          <w:szCs w:val="28"/>
        </w:rPr>
        <w:t>ти                      за пред</w:t>
      </w:r>
      <w:r w:rsidR="00A521D5" w:rsidRPr="000D28A8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0D28A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0D28A8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0D28A8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                                   и обязательствах имущественного характера</w:t>
      </w:r>
      <w:r w:rsidR="00A50589" w:rsidRPr="000D28A8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0D28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28A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0589" w:rsidRPr="000D28A8">
        <w:rPr>
          <w:rFonts w:ascii="Times New Roman" w:hAnsi="Times New Roman" w:cs="Times New Roman"/>
          <w:b w:val="0"/>
          <w:sz w:val="28"/>
          <w:szCs w:val="28"/>
        </w:rPr>
        <w:t xml:space="preserve"> доходах, расходах, </w:t>
      </w:r>
      <w:r w:rsidR="00370B93" w:rsidRPr="000D28A8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0D28A8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0D28A8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0D28A8">
        <w:rPr>
          <w:rFonts w:ascii="Times New Roman" w:hAnsi="Times New Roman" w:cs="Times New Roman"/>
          <w:b w:val="0"/>
          <w:sz w:val="28"/>
          <w:szCs w:val="28"/>
        </w:rPr>
        <w:t>)</w:t>
      </w:r>
      <w:r w:rsidR="001B5530" w:rsidRPr="000D28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0D28A8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0D28A8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</w:t>
      </w:r>
      <w:r w:rsid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 xml:space="preserve">по контракту, лицами, замещающими муниципальные </w:t>
      </w:r>
      <w:r w:rsidR="007525F3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>от 19 июля 2017 года № 57</w:t>
      </w:r>
      <w:r w:rsidR="000F7A3B" w:rsidRPr="000D28A8">
        <w:rPr>
          <w:rFonts w:ascii="Times New Roman" w:hAnsi="Times New Roman" w:cs="Times New Roman"/>
          <w:sz w:val="28"/>
          <w:szCs w:val="28"/>
        </w:rPr>
        <w:t>-ЗРТ</w:t>
      </w:r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B4E98">
        <w:rPr>
          <w:rFonts w:ascii="Times New Roman" w:hAnsi="Times New Roman" w:cs="Times New Roman"/>
          <w:sz w:val="28"/>
          <w:szCs w:val="28"/>
        </w:rPr>
        <w:t>Городищенского</w:t>
      </w:r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0D28A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B4E98">
        <w:rPr>
          <w:rFonts w:ascii="Times New Roman" w:hAnsi="Times New Roman" w:cs="Times New Roman"/>
          <w:sz w:val="28"/>
          <w:szCs w:val="28"/>
        </w:rPr>
        <w:t>Городищенского</w:t>
      </w:r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AB4E98">
        <w:rPr>
          <w:rFonts w:ascii="Times New Roman" w:hAnsi="Times New Roman" w:cs="Times New Roman"/>
          <w:sz w:val="28"/>
          <w:szCs w:val="28"/>
        </w:rPr>
        <w:t>Городищенского</w:t>
      </w:r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6C76A7" w:rsidRDefault="00AD2E7C" w:rsidP="00386BF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386BFB" w:rsidRPr="00386BFB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Татарстан, разместить на информационных стендах сельского поселения и на сайте Дрожжановского муниципального района Республики Татарстан в разделе сельское поселение</w:t>
      </w:r>
      <w:r w:rsidR="00386BFB">
        <w:rPr>
          <w:color w:val="000000"/>
          <w:sz w:val="28"/>
          <w:szCs w:val="28"/>
        </w:rPr>
        <w:t>.</w:t>
      </w:r>
    </w:p>
    <w:p w:rsidR="00386BFB" w:rsidRPr="005B4EB2" w:rsidRDefault="00386BFB" w:rsidP="00386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D22" w:rsidRDefault="000D28A8" w:rsidP="006A4D2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B4E98">
        <w:rPr>
          <w:sz w:val="28"/>
          <w:szCs w:val="28"/>
        </w:rPr>
        <w:t>Городищенского</w:t>
      </w:r>
      <w:r w:rsidR="006A4D22" w:rsidRPr="006A4D22">
        <w:rPr>
          <w:sz w:val="28"/>
          <w:szCs w:val="28"/>
        </w:rPr>
        <w:t xml:space="preserve"> сельского поселения </w:t>
      </w:r>
    </w:p>
    <w:p w:rsidR="006A4D22" w:rsidRDefault="006A4D22" w:rsidP="006A4D2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A4D22">
        <w:rPr>
          <w:sz w:val="28"/>
          <w:szCs w:val="28"/>
        </w:rPr>
        <w:t>Дрожжановского муниципального района</w:t>
      </w:r>
    </w:p>
    <w:p w:rsidR="000D28A8" w:rsidRDefault="006A4D22" w:rsidP="000D28A8">
      <w:pPr>
        <w:overflowPunct w:val="0"/>
        <w:autoSpaceDE w:val="0"/>
        <w:autoSpaceDN w:val="0"/>
        <w:adjustRightInd w:val="0"/>
        <w:textAlignment w:val="baseline"/>
      </w:pPr>
      <w:r w:rsidRPr="006A4D22">
        <w:rPr>
          <w:sz w:val="28"/>
          <w:szCs w:val="28"/>
        </w:rPr>
        <w:t>Республики Татарстан</w:t>
      </w:r>
      <w:r w:rsidR="000D28A8" w:rsidRPr="006A4D22">
        <w:rPr>
          <w:sz w:val="28"/>
          <w:szCs w:val="28"/>
        </w:rPr>
        <w:t>:</w:t>
      </w:r>
      <w:r w:rsidR="000D28A8">
        <w:rPr>
          <w:sz w:val="28"/>
          <w:szCs w:val="28"/>
        </w:rPr>
        <w:t xml:space="preserve">                                         </w:t>
      </w:r>
      <w:r w:rsidR="00690DC0">
        <w:rPr>
          <w:sz w:val="28"/>
          <w:szCs w:val="28"/>
        </w:rPr>
        <w:t xml:space="preserve">                        С.А. Салифанов</w:t>
      </w:r>
      <w:r w:rsidR="000D28A8">
        <w:rPr>
          <w:sz w:val="28"/>
          <w:szCs w:val="28"/>
        </w:rPr>
        <w:t xml:space="preserve">                     </w:t>
      </w:r>
    </w:p>
    <w:p w:rsidR="000D28A8" w:rsidRDefault="000D28A8" w:rsidP="000D28A8">
      <w:pPr>
        <w:rPr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86BFB" w:rsidRDefault="00386BF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86BFB" w:rsidRDefault="00386BF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0D28A8" w:rsidRDefault="005B4EB2" w:rsidP="000D28A8">
      <w:pPr>
        <w:pStyle w:val="ConsPlusNormal"/>
        <w:tabs>
          <w:tab w:val="left" w:pos="6804"/>
        </w:tabs>
        <w:ind w:left="6804" w:hanging="567"/>
        <w:outlineLvl w:val="0"/>
        <w:rPr>
          <w:rFonts w:ascii="Times New Roman" w:hAnsi="Times New Roman" w:cs="Times New Roman"/>
          <w:sz w:val="28"/>
          <w:szCs w:val="24"/>
        </w:rPr>
      </w:pPr>
      <w:r w:rsidRPr="000D28A8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5B4EB2" w:rsidRPr="006A4D22" w:rsidRDefault="005B4EB2" w:rsidP="006A4D22">
      <w:pPr>
        <w:pStyle w:val="ConsPlusNormal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24"/>
        </w:rPr>
      </w:pPr>
      <w:r w:rsidRPr="000D28A8">
        <w:rPr>
          <w:rFonts w:ascii="Times New Roman" w:hAnsi="Times New Roman" w:cs="Times New Roman"/>
          <w:sz w:val="28"/>
          <w:szCs w:val="24"/>
        </w:rPr>
        <w:t>к решению</w:t>
      </w:r>
      <w:r w:rsidR="00082A7A" w:rsidRPr="000D28A8">
        <w:rPr>
          <w:rFonts w:ascii="Times New Roman" w:hAnsi="Times New Roman" w:cs="Times New Roman"/>
          <w:sz w:val="28"/>
          <w:szCs w:val="24"/>
        </w:rPr>
        <w:t xml:space="preserve"> </w:t>
      </w:r>
      <w:r w:rsidR="000D28A8" w:rsidRPr="000D28A8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AB4E98">
        <w:rPr>
          <w:rFonts w:ascii="Times New Roman" w:hAnsi="Times New Roman" w:cs="Times New Roman"/>
          <w:sz w:val="28"/>
          <w:szCs w:val="24"/>
        </w:rPr>
        <w:t>Городищенского</w:t>
      </w:r>
      <w:r w:rsidR="006A4D22" w:rsidRPr="006A4D22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082A7A" w:rsidRPr="000D28A8" w:rsidRDefault="005B4EB2" w:rsidP="00386BFB">
      <w:pPr>
        <w:pStyle w:val="ConsPlusNormal"/>
        <w:tabs>
          <w:tab w:val="left" w:pos="6804"/>
        </w:tabs>
        <w:ind w:left="6804" w:hanging="567"/>
        <w:rPr>
          <w:rFonts w:ascii="Times New Roman" w:hAnsi="Times New Roman" w:cs="Times New Roman"/>
          <w:sz w:val="32"/>
          <w:szCs w:val="28"/>
        </w:rPr>
      </w:pPr>
      <w:r w:rsidRPr="000D28A8">
        <w:rPr>
          <w:rFonts w:ascii="Times New Roman" w:hAnsi="Times New Roman" w:cs="Times New Roman"/>
          <w:sz w:val="28"/>
          <w:szCs w:val="24"/>
        </w:rPr>
        <w:t xml:space="preserve">от </w:t>
      </w:r>
      <w:r w:rsidR="00AB4E98">
        <w:rPr>
          <w:rFonts w:ascii="Times New Roman" w:hAnsi="Times New Roman" w:cs="Times New Roman"/>
          <w:sz w:val="28"/>
          <w:szCs w:val="24"/>
        </w:rPr>
        <w:t>03.06.</w:t>
      </w:r>
      <w:r w:rsidRPr="000D28A8">
        <w:rPr>
          <w:rFonts w:ascii="Times New Roman" w:hAnsi="Times New Roman" w:cs="Times New Roman"/>
          <w:sz w:val="28"/>
          <w:szCs w:val="24"/>
        </w:rPr>
        <w:t>20</w:t>
      </w:r>
      <w:r w:rsidR="000D28A8" w:rsidRPr="000D28A8">
        <w:rPr>
          <w:rFonts w:ascii="Times New Roman" w:hAnsi="Times New Roman" w:cs="Times New Roman"/>
          <w:sz w:val="28"/>
          <w:szCs w:val="24"/>
        </w:rPr>
        <w:t>20</w:t>
      </w:r>
      <w:r w:rsidRPr="000D28A8">
        <w:rPr>
          <w:rFonts w:ascii="Times New Roman" w:hAnsi="Times New Roman" w:cs="Times New Roman"/>
          <w:sz w:val="28"/>
          <w:szCs w:val="24"/>
        </w:rPr>
        <w:t xml:space="preserve"> </w:t>
      </w:r>
      <w:r w:rsidR="00082A7A" w:rsidRPr="000D28A8">
        <w:rPr>
          <w:rFonts w:ascii="Times New Roman" w:hAnsi="Times New Roman" w:cs="Times New Roman"/>
          <w:sz w:val="28"/>
          <w:szCs w:val="24"/>
        </w:rPr>
        <w:t>№</w:t>
      </w:r>
      <w:r w:rsidRPr="000D28A8">
        <w:rPr>
          <w:rFonts w:ascii="Times New Roman" w:hAnsi="Times New Roman" w:cs="Times New Roman"/>
          <w:sz w:val="28"/>
          <w:szCs w:val="24"/>
        </w:rPr>
        <w:t xml:space="preserve"> </w:t>
      </w:r>
      <w:r w:rsidR="00386BFB">
        <w:rPr>
          <w:rFonts w:ascii="Times New Roman" w:hAnsi="Times New Roman" w:cs="Times New Roman"/>
          <w:sz w:val="28"/>
          <w:szCs w:val="24"/>
        </w:rPr>
        <w:t>64/4</w:t>
      </w:r>
    </w:p>
    <w:p w:rsidR="000D28A8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0D28A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82A7A" w:rsidRPr="000D28A8" w:rsidRDefault="007C218B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28A8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0D28A8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AB4E98">
        <w:rPr>
          <w:rFonts w:ascii="Times New Roman" w:hAnsi="Times New Roman" w:cs="Times New Roman"/>
          <w:sz w:val="28"/>
          <w:szCs w:val="28"/>
        </w:rPr>
        <w:t>Городищенского</w:t>
      </w:r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AB4E98">
        <w:rPr>
          <w:rFonts w:ascii="Times New Roman" w:hAnsi="Times New Roman" w:cs="Times New Roman"/>
          <w:sz w:val="28"/>
          <w:szCs w:val="28"/>
        </w:rPr>
        <w:t xml:space="preserve">я Дрожжановского муниципального </w:t>
      </w:r>
      <w:r w:rsidR="006A4D22" w:rsidRPr="006A4D2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r w:rsidR="00BE343F" w:rsidRPr="000D28A8">
        <w:rPr>
          <w:rFonts w:ascii="Times New Roman" w:hAnsi="Times New Roman" w:cs="Times New Roman"/>
          <w:sz w:val="28"/>
          <w:szCs w:val="28"/>
        </w:rPr>
        <w:t xml:space="preserve">ответственности за </w:t>
      </w:r>
      <w:r w:rsidR="003F26F9" w:rsidRPr="000D28A8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0D28A8">
        <w:rPr>
          <w:rFonts w:ascii="Times New Roman" w:hAnsi="Times New Roman" w:cs="Times New Roman"/>
          <w:sz w:val="28"/>
          <w:szCs w:val="28"/>
        </w:rPr>
        <w:t>ие недостоверных или неполных сведений</w:t>
      </w:r>
      <w:r w:rsidR="00AB4E98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0D28A8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0D28A8">
        <w:rPr>
          <w:rFonts w:ascii="Times New Roman" w:hAnsi="Times New Roman" w:cs="Times New Roman"/>
          <w:sz w:val="28"/>
          <w:szCs w:val="28"/>
        </w:rPr>
        <w:t>своих</w:t>
      </w:r>
      <w:r w:rsidR="00270103" w:rsidRP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0D28A8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0D28A8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D28A8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0D28A8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="006129B0" w:rsidRPr="000D2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AB4E98">
        <w:rPr>
          <w:rFonts w:ascii="Times New Roman" w:hAnsi="Times New Roman" w:cs="Times New Roman"/>
          <w:sz w:val="28"/>
          <w:szCs w:val="28"/>
        </w:rPr>
        <w:t>Городищенского</w:t>
      </w:r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0D28A8" w:rsidRP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 xml:space="preserve">а также о доходах, расходах, имуществе 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4A03CF">
        <w:rPr>
          <w:rFonts w:ascii="Times New Roman" w:hAnsi="Times New Roman" w:cs="Times New Roman"/>
          <w:sz w:val="28"/>
          <w:szCs w:val="28"/>
        </w:rPr>
        <w:t xml:space="preserve"> 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 w:rsid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4A03CF" w:rsidRPr="004A03C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>1) предупреждение;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 xml:space="preserve">2) освобождение депутата, члена выборного органа местного самоуправления от должности в Совете </w:t>
      </w:r>
      <w:r w:rsidR="00AB4E98">
        <w:rPr>
          <w:sz w:val="28"/>
          <w:szCs w:val="28"/>
        </w:rPr>
        <w:t>Городищенского</w:t>
      </w:r>
      <w:r w:rsidR="006A4D22" w:rsidRPr="006A4D2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6A4D22">
        <w:rPr>
          <w:sz w:val="28"/>
          <w:szCs w:val="28"/>
        </w:rPr>
        <w:t>,</w:t>
      </w:r>
      <w:r w:rsidRPr="00994572">
        <w:rPr>
          <w:sz w:val="28"/>
          <w:szCs w:val="28"/>
        </w:rPr>
        <w:t xml:space="preserve"> выборном органе местного самоуправления с лишением права занимать должности в Совете </w:t>
      </w:r>
      <w:r w:rsidR="00AB4E98">
        <w:rPr>
          <w:sz w:val="28"/>
          <w:szCs w:val="28"/>
        </w:rPr>
        <w:t>Городищенского</w:t>
      </w:r>
      <w:r w:rsidR="006A4D22" w:rsidRPr="006A4D2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6A4D22">
        <w:rPr>
          <w:sz w:val="28"/>
          <w:szCs w:val="28"/>
        </w:rPr>
        <w:t>,</w:t>
      </w:r>
      <w:r w:rsidRPr="00994572">
        <w:rPr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>4) запрет занимать должности в Совет</w:t>
      </w:r>
      <w:r>
        <w:rPr>
          <w:sz w:val="28"/>
          <w:szCs w:val="28"/>
        </w:rPr>
        <w:t>е</w:t>
      </w:r>
      <w:r w:rsidRPr="00994572">
        <w:rPr>
          <w:sz w:val="28"/>
          <w:szCs w:val="28"/>
        </w:rPr>
        <w:t xml:space="preserve"> </w:t>
      </w:r>
      <w:r w:rsidR="00AB4E98">
        <w:rPr>
          <w:sz w:val="28"/>
          <w:szCs w:val="28"/>
        </w:rPr>
        <w:t>Городищенского</w:t>
      </w:r>
      <w:r w:rsidR="006A4D22" w:rsidRPr="006A4D2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6A4D22">
        <w:rPr>
          <w:sz w:val="28"/>
          <w:szCs w:val="28"/>
        </w:rPr>
        <w:t>,</w:t>
      </w:r>
      <w:r w:rsidRPr="00994572">
        <w:rPr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E74C1D" w:rsidRDefault="0014732A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994572">
        <w:rPr>
          <w:sz w:val="28"/>
          <w:szCs w:val="28"/>
        </w:rPr>
        <w:t>Советом</w:t>
      </w:r>
      <w:r w:rsidR="00090B6E">
        <w:rPr>
          <w:i/>
        </w:rPr>
        <w:t xml:space="preserve"> </w:t>
      </w:r>
      <w:r w:rsidR="00AB4E98">
        <w:rPr>
          <w:sz w:val="28"/>
          <w:szCs w:val="28"/>
        </w:rPr>
        <w:t>Городищенского</w:t>
      </w:r>
      <w:r w:rsidR="006A4D22" w:rsidRPr="006A4D2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994572">
        <w:rPr>
          <w:sz w:val="28"/>
          <w:szCs w:val="28"/>
        </w:rPr>
        <w:t xml:space="preserve">решением Совета </w:t>
      </w:r>
      <w:r w:rsidR="00994572" w:rsidRPr="00994572">
        <w:rPr>
          <w:sz w:val="28"/>
          <w:szCs w:val="28"/>
        </w:rPr>
        <w:t xml:space="preserve">от </w:t>
      </w:r>
      <w:r w:rsidR="007A51F5">
        <w:rPr>
          <w:sz w:val="28"/>
          <w:szCs w:val="28"/>
        </w:rPr>
        <w:t>29.01.2007</w:t>
      </w:r>
      <w:r w:rsidR="00994572" w:rsidRPr="007A51F5">
        <w:rPr>
          <w:sz w:val="28"/>
          <w:szCs w:val="28"/>
        </w:rPr>
        <w:t xml:space="preserve"> </w:t>
      </w:r>
      <w:r w:rsidR="00994572" w:rsidRPr="00994572">
        <w:rPr>
          <w:sz w:val="28"/>
          <w:szCs w:val="28"/>
        </w:rPr>
        <w:t xml:space="preserve">№ </w:t>
      </w:r>
      <w:r w:rsidR="007A51F5">
        <w:rPr>
          <w:sz w:val="28"/>
          <w:szCs w:val="28"/>
        </w:rPr>
        <w:t>13/1</w:t>
      </w:r>
      <w:r w:rsidR="00994572" w:rsidRPr="00994572">
        <w:rPr>
          <w:sz w:val="28"/>
          <w:szCs w:val="28"/>
        </w:rPr>
        <w:t xml:space="preserve"> (в редакции от </w:t>
      </w:r>
      <w:r w:rsidR="007A51F5">
        <w:rPr>
          <w:sz w:val="28"/>
          <w:szCs w:val="28"/>
        </w:rPr>
        <w:t>22.01.2009 г.№37/1, от 25.01.2010 г. №50/1</w:t>
      </w:r>
      <w:r w:rsidR="00994572" w:rsidRPr="005857E5">
        <w:rPr>
          <w:sz w:val="28"/>
          <w:szCs w:val="28"/>
        </w:rPr>
        <w:t>)</w:t>
      </w:r>
      <w:r w:rsidR="004B02FA">
        <w:rPr>
          <w:i/>
        </w:rPr>
        <w:t xml:space="preserve"> </w:t>
      </w:r>
      <w:r w:rsidR="00E91D9F" w:rsidRPr="00E91D9F">
        <w:rPr>
          <w:sz w:val="28"/>
          <w:szCs w:val="28"/>
        </w:rPr>
        <w:t>(далее – Регламент)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lastRenderedPageBreak/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>применении меры ответственности должно содержать указание</w:t>
      </w:r>
      <w:r w:rsidR="005857E5">
        <w:rPr>
          <w:sz w:val="28"/>
          <w:szCs w:val="28"/>
        </w:rPr>
        <w:t xml:space="preserve">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>, право на</w:t>
      </w:r>
      <w:r w:rsidR="005857E5">
        <w:rPr>
          <w:sz w:val="28"/>
          <w:szCs w:val="28"/>
        </w:rPr>
        <w:t xml:space="preserve"> </w:t>
      </w:r>
      <w:r w:rsidR="004F339E">
        <w:rPr>
          <w:sz w:val="28"/>
          <w:szCs w:val="28"/>
        </w:rPr>
        <w:t>обжалование решения в порядке, установленном законодательством 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6A4D22">
        <w:rPr>
          <w:sz w:val="28"/>
          <w:szCs w:val="28"/>
        </w:rPr>
        <w:t xml:space="preserve">секретарем Исполнительного комитета </w:t>
      </w:r>
      <w:r w:rsidR="00FB3C9D">
        <w:rPr>
          <w:sz w:val="28"/>
          <w:szCs w:val="28"/>
        </w:rPr>
        <w:t>Городищенского</w:t>
      </w:r>
      <w:r w:rsidR="006A4D22" w:rsidRPr="006A4D2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>составляется акт</w:t>
      </w:r>
      <w:r w:rsidR="00585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EC0830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0D28A8">
      <w:headerReference w:type="default" r:id="rId9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247" w:rsidRDefault="00063247" w:rsidP="00865450">
      <w:r>
        <w:separator/>
      </w:r>
    </w:p>
  </w:endnote>
  <w:endnote w:type="continuationSeparator" w:id="0">
    <w:p w:rsidR="00063247" w:rsidRDefault="0006324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247" w:rsidRDefault="00063247" w:rsidP="00865450">
      <w:r>
        <w:separator/>
      </w:r>
    </w:p>
  </w:footnote>
  <w:footnote w:type="continuationSeparator" w:id="0">
    <w:p w:rsidR="00063247" w:rsidRDefault="0006324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897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63247"/>
    <w:rsid w:val="000816C1"/>
    <w:rsid w:val="00082A7A"/>
    <w:rsid w:val="00090B6E"/>
    <w:rsid w:val="000B1167"/>
    <w:rsid w:val="000C5F54"/>
    <w:rsid w:val="000D28A8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1E6F8D"/>
    <w:rsid w:val="00210EF7"/>
    <w:rsid w:val="002415CB"/>
    <w:rsid w:val="002464DB"/>
    <w:rsid w:val="00252427"/>
    <w:rsid w:val="00270103"/>
    <w:rsid w:val="002A6F73"/>
    <w:rsid w:val="002B2322"/>
    <w:rsid w:val="002B2897"/>
    <w:rsid w:val="002D44D5"/>
    <w:rsid w:val="002D5426"/>
    <w:rsid w:val="002E48F3"/>
    <w:rsid w:val="002F4CB9"/>
    <w:rsid w:val="00307043"/>
    <w:rsid w:val="00334821"/>
    <w:rsid w:val="00361F47"/>
    <w:rsid w:val="00370B93"/>
    <w:rsid w:val="00382B46"/>
    <w:rsid w:val="00386BF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8377A"/>
    <w:rsid w:val="005857E5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90DC0"/>
    <w:rsid w:val="006A4D22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A51F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94572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B07B9"/>
    <w:rsid w:val="00AB4E9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B5BAB"/>
    <w:rsid w:val="00CD4C8D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A70F6"/>
    <w:rsid w:val="00FB3C9D"/>
    <w:rsid w:val="00FE54A8"/>
    <w:rsid w:val="00FE5808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411EF-2C83-4616-A17B-717F42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.Drz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68A3-3F26-41D1-9E5F-959DEB26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10</cp:revision>
  <cp:lastPrinted>2020-06-04T14:50:00Z</cp:lastPrinted>
  <dcterms:created xsi:type="dcterms:W3CDTF">2020-05-22T08:23:00Z</dcterms:created>
  <dcterms:modified xsi:type="dcterms:W3CDTF">2020-06-04T14:58:00Z</dcterms:modified>
</cp:coreProperties>
</file>